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3355" w14:textId="4B98695F" w:rsidR="00142408" w:rsidRPr="00142408" w:rsidRDefault="002B5AB1" w:rsidP="00142408">
      <w:pPr>
        <w:spacing w:after="225" w:line="510" w:lineRule="atLeast"/>
        <w:jc w:val="center"/>
        <w:textAlignment w:val="baseline"/>
        <w:outlineLvl w:val="1"/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</w:pPr>
      <w:proofErr w:type="spellStart"/>
      <w:r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Διιδρυματικό</w:t>
      </w:r>
      <w:proofErr w:type="spellEnd"/>
      <w:r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 </w:t>
      </w:r>
      <w:r w:rsidR="00142408"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Πρόγραμμα Μεταπτυχιακών Σπουδών</w:t>
      </w:r>
      <w:r w:rsidR="00232261" w:rsidRP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 </w:t>
      </w:r>
      <w:r w:rsidR="00142408"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στ</w:t>
      </w:r>
      <w:r w:rsidR="00142408"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α</w:t>
      </w:r>
      <w:r w:rsidR="00142408"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 </w:t>
      </w:r>
      <w:r w:rsid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«</w:t>
      </w:r>
      <w:proofErr w:type="spellStart"/>
      <w:r w:rsidR="00142408"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Τεχνο</w:t>
      </w:r>
      <w:proofErr w:type="spellEnd"/>
      <w:r w:rsidR="00142408"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-οικονομικά Συστήματα Διοίκησης</w:t>
      </w:r>
      <w:r w:rsid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»</w:t>
      </w:r>
    </w:p>
    <w:p w14:paraId="308E8FC6" w14:textId="44EAF9A6" w:rsidR="00142408" w:rsidRPr="00142408" w:rsidRDefault="00142408" w:rsidP="001424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Τμήμα Διοίκησης Επιχειρήσεων και Οργανισμών του Εθνικού και Καποδιστριακού Πανεπιστημίου Αθηνών (ΕΚΠΑ) </w:t>
      </w:r>
      <w:r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και το Τμήμα Διοίκησης Γεωργικών Επιχειρήσεων και Συστημάτων Εφοδιασμού του Γεωπονικού Πανεπιστημίου Αθηνών (ΓΠΑ)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προσφέρουν θέσεις,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κατά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το ακαδημαϊκό έτος 202</w:t>
      </w:r>
      <w:r w:rsidR="00191EF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4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-202</w:t>
      </w:r>
      <w:r w:rsidR="00191EF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5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για το Πρόγραμμα Μεταπτυχιακών Σπουδών στα </w:t>
      </w:r>
      <w:proofErr w:type="spellStart"/>
      <w:r w:rsidRPr="00142408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  <w:t>Τεχνο</w:t>
      </w:r>
      <w:proofErr w:type="spellEnd"/>
      <w:r w:rsidRPr="00142408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  <w:t>-οικονομικά Συστήματα Διοίκησης.</w:t>
      </w:r>
    </w:p>
    <w:p w14:paraId="682E76F8" w14:textId="0660604F" w:rsidR="00142408" w:rsidRPr="00142408" w:rsidRDefault="00142408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πρόγραμμα απευθύνεται σε όλους 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τους πτυχιούχους,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ανεξαρτήτως σχολής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αποφοίτησης,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κατεύθυνσης και ειδίκευσης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. Τ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α μαθήματα πραγματοποιούνται </w:t>
      </w:r>
      <w:r w:rsid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σε </w:t>
      </w:r>
      <w:r w:rsidR="00253DE9"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μη εργάσιμες ημέρες και ώρες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και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στο Πρόγραμμα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εφαρμόζ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ονται 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σύγχρονες μέ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θ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ο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δο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ι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εκπαίδευσης (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blended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learning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– συνδυασμός δια ζώσης και εξ αποστάσεως εκπαίδευσης).</w:t>
      </w:r>
    </w:p>
    <w:p w14:paraId="5996F257" w14:textId="77777777" w:rsidR="00142408" w:rsidRPr="00142408" w:rsidRDefault="00142408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Ειδικότερα:</w:t>
      </w:r>
    </w:p>
    <w:p w14:paraId="0EDBE32D" w14:textId="77777777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προσφορά των σπουδών γίνεται με τη μικτή ή συνδυαστική εκπαιδευτική διαδικασία (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blended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learning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), η οποία συνδυάζει τη συμβατική εκπαιδευτική διαδικασία της διδασκαλίας σε αίθουσα, με τη χρήση μεθόδων εξ αποστάσεως εκπαίδευσης.</w:t>
      </w:r>
    </w:p>
    <w:p w14:paraId="24A6FA95" w14:textId="77A6CBBF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έναρξη των σπουδών προγραμματίζεται να γίνει το χειμερινό εξάμηνο του ακαδημαϊκού έτους 202</w:t>
      </w:r>
      <w:r w:rsidR="00191EF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4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-202</w:t>
      </w:r>
      <w:r w:rsidR="00191EF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5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.</w:t>
      </w:r>
    </w:p>
    <w:p w14:paraId="34E7F9AD" w14:textId="661EB10C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Η γλώσσα διδασκαλίας είναι η Ελληνική. </w:t>
      </w:r>
    </w:p>
    <w:p w14:paraId="426229A1" w14:textId="77777777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διάρκεια του προγράμματος είναι 2 χρόνια.</w:t>
      </w:r>
    </w:p>
    <w:p w14:paraId="4AE3DFC7" w14:textId="40BB1252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συνολικό ποσό των διδάκτρων ανέρχεται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συνολικά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στα 4.000 ευρώ (1.000 ευρώ ανά εξάμηνο</w:t>
      </w:r>
      <w:r w:rsidR="000204E7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)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.</w:t>
      </w:r>
    </w:p>
    <w:p w14:paraId="5563A04A" w14:textId="77777777" w:rsidR="00253DE9" w:rsidRPr="00253DE9" w:rsidRDefault="00142408" w:rsidP="00253D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Για περισσότερες πληροφορίες σχετικές με το πρόγραμμα, οι ενδιαφερόμενοι μπορούν να επικοινωνούν μέσω ηλεκτρονικής αλληλογραφίας στο </w:t>
      </w:r>
      <w:hyperlink r:id="rId7" w:history="1">
        <w:r w:rsidR="00D249AF" w:rsidRPr="00D249AF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tsm</w:t>
        </w:r>
        <w:r w:rsidR="00D249AF" w:rsidRPr="00D249AF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</w:rPr>
          <w:t>@</w:t>
        </w:r>
        <w:r w:rsidR="00D249AF" w:rsidRPr="00D249AF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ba</w:t>
        </w:r>
        <w:r w:rsidR="00D249AF" w:rsidRPr="00D249AF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</w:rPr>
          <w:t>.uoa.gr</w:t>
        </w:r>
      </w:hyperlink>
      <w:r w:rsidR="00D249AF" w:rsidRPr="00D249AF">
        <w:rPr>
          <w:rFonts w:ascii="Segoe UI" w:hAnsi="Segoe UI" w:cs="Segoe U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ή να επισκέπτονται την</w:t>
      </w:r>
      <w:r w:rsidR="00D249AF" w:rsidRPr="00D249A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ιστοσελίδα</w:t>
      </w:r>
      <w:r w:rsid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hyperlink r:id="rId8" w:history="1">
        <w:r w:rsidR="00253DE9" w:rsidRPr="00272270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https</w:t>
        </w:r>
        <w:r w:rsidR="00253DE9" w:rsidRPr="00253DE9">
          <w:rPr>
            <w:rStyle w:val="Hyperlink"/>
            <w:rFonts w:ascii="Segoe UI" w:eastAsia="Times New Roman" w:hAnsi="Segoe UI" w:cs="Segoe UI"/>
            <w:sz w:val="24"/>
            <w:szCs w:val="24"/>
            <w:lang w:eastAsia="el-GR"/>
          </w:rPr>
          <w:t>://</w:t>
        </w:r>
        <w:proofErr w:type="spellStart"/>
        <w:r w:rsidR="00253DE9" w:rsidRPr="00272270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tsm</w:t>
        </w:r>
        <w:proofErr w:type="spellEnd"/>
        <w:r w:rsidR="00253DE9" w:rsidRPr="00253DE9">
          <w:rPr>
            <w:rStyle w:val="Hyperlink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253DE9" w:rsidRPr="00272270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ba</w:t>
        </w:r>
        <w:proofErr w:type="spellEnd"/>
        <w:r w:rsidR="00253DE9" w:rsidRPr="00253DE9">
          <w:rPr>
            <w:rStyle w:val="Hyperlink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253DE9" w:rsidRPr="00272270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uoa</w:t>
        </w:r>
        <w:proofErr w:type="spellEnd"/>
        <w:r w:rsidR="00253DE9" w:rsidRPr="00253DE9">
          <w:rPr>
            <w:rStyle w:val="Hyperlink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r w:rsidR="00253DE9" w:rsidRPr="00272270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el-GR"/>
          </w:rPr>
          <w:t>gr</w:t>
        </w:r>
        <w:r w:rsidR="00253DE9" w:rsidRPr="00253DE9">
          <w:rPr>
            <w:rStyle w:val="Hyperlink"/>
            <w:rFonts w:ascii="Segoe UI" w:eastAsia="Times New Roman" w:hAnsi="Segoe UI" w:cs="Segoe UI"/>
            <w:sz w:val="24"/>
            <w:szCs w:val="24"/>
            <w:lang w:eastAsia="el-GR"/>
          </w:rPr>
          <w:t>/</w:t>
        </w:r>
      </w:hyperlink>
      <w:r w:rsidR="00253DE9"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</w:p>
    <w:p w14:paraId="70C72CE6" w14:textId="45A48F27" w:rsidR="00B4007B" w:rsidRPr="002F1B27" w:rsidRDefault="00142408" w:rsidP="00D34976">
      <w:pPr>
        <w:spacing w:before="240" w:after="240" w:line="240" w:lineRule="auto"/>
        <w:jc w:val="center"/>
        <w:textAlignment w:val="baseline"/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</w:pPr>
      <w:r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 xml:space="preserve">Καταληκτική ημερομηνία αιτήσεων: </w:t>
      </w:r>
      <w:r w:rsidR="00201A2E"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>2</w:t>
      </w:r>
      <w:r w:rsidR="000204E7"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>0</w:t>
      </w:r>
      <w:r w:rsidR="005C4DAC"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 xml:space="preserve"> </w:t>
      </w:r>
      <w:r w:rsidR="00257A77"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>Σεπτεμβρίου</w:t>
      </w:r>
      <w:r w:rsidR="00191EFF" w:rsidRPr="002F1B27">
        <w:rPr>
          <w:rFonts w:ascii="Segoe UI" w:eastAsia="Times New Roman" w:hAnsi="Segoe UI" w:cs="Segoe UI"/>
          <w:b/>
          <w:color w:val="FF0000"/>
          <w:sz w:val="28"/>
          <w:szCs w:val="28"/>
          <w:lang w:eastAsia="el-GR"/>
        </w:rPr>
        <w:t xml:space="preserve"> 2024</w:t>
      </w:r>
    </w:p>
    <w:sectPr w:rsidR="00B4007B" w:rsidRPr="002F1B2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AC10" w14:textId="77777777" w:rsidR="00B770AE" w:rsidRDefault="00B770AE" w:rsidP="009349B3">
      <w:pPr>
        <w:spacing w:after="0" w:line="240" w:lineRule="auto"/>
      </w:pPr>
      <w:r>
        <w:separator/>
      </w:r>
    </w:p>
  </w:endnote>
  <w:endnote w:type="continuationSeparator" w:id="0">
    <w:p w14:paraId="75D1D4AC" w14:textId="77777777" w:rsidR="00B770AE" w:rsidRDefault="00B770AE" w:rsidP="009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A1"/>
    <w:family w:val="roman"/>
    <w:pitch w:val="default"/>
    <w:sig w:usb0="E50006FF" w:usb1="5200F9FB" w:usb2="0A040020" w:usb3="00000000" w:csb0="6000009F" w:csb1="DFD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7C45" w14:textId="77777777" w:rsidR="00B770AE" w:rsidRDefault="00B770AE" w:rsidP="009349B3">
      <w:pPr>
        <w:spacing w:after="0" w:line="240" w:lineRule="auto"/>
      </w:pPr>
      <w:r>
        <w:separator/>
      </w:r>
    </w:p>
  </w:footnote>
  <w:footnote w:type="continuationSeparator" w:id="0">
    <w:p w14:paraId="77E3B3AF" w14:textId="77777777" w:rsidR="00B770AE" w:rsidRDefault="00B770AE" w:rsidP="0093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2227B" w14:textId="77777777" w:rsidR="00CD2719" w:rsidRDefault="00CD2719" w:rsidP="00CD2719">
    <w:pPr>
      <w:pStyle w:val="Header"/>
    </w:pPr>
    <w:r w:rsidRPr="00690DC6">
      <w:rPr>
        <w:rFonts w:ascii="DejaVu Serif" w:hAnsi="DejaVu Serif" w:cs="DejaVu Serif"/>
        <w:b/>
        <w:bCs/>
        <w:noProof/>
        <w:sz w:val="44"/>
        <w:szCs w:val="24"/>
      </w:rPr>
      <w:drawing>
        <wp:inline distT="0" distB="0" distL="0" distR="0" wp14:anchorId="6FD83DB5" wp14:editId="55C430E7">
          <wp:extent cx="5274310" cy="708025"/>
          <wp:effectExtent l="0" t="0" r="2540" b="0"/>
          <wp:docPr id="5" name="Picture 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19184" w14:textId="77777777" w:rsidR="00CD2719" w:rsidRDefault="00CD2719" w:rsidP="00CD2719">
    <w:pPr>
      <w:pStyle w:val="Header"/>
    </w:pPr>
  </w:p>
  <w:p w14:paraId="6876996E" w14:textId="77777777" w:rsidR="009349B3" w:rsidRPr="00CD2719" w:rsidRDefault="009349B3" w:rsidP="00CD2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766"/>
    <w:multiLevelType w:val="multilevel"/>
    <w:tmpl w:val="1F9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15AC3"/>
    <w:multiLevelType w:val="multilevel"/>
    <w:tmpl w:val="5BE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84487"/>
    <w:multiLevelType w:val="multilevel"/>
    <w:tmpl w:val="78E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597125">
    <w:abstractNumId w:val="0"/>
  </w:num>
  <w:num w:numId="2" w16cid:durableId="74862557">
    <w:abstractNumId w:val="2"/>
  </w:num>
  <w:num w:numId="3" w16cid:durableId="122914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2A"/>
    <w:rsid w:val="000204E7"/>
    <w:rsid w:val="00107867"/>
    <w:rsid w:val="00142408"/>
    <w:rsid w:val="00191EFF"/>
    <w:rsid w:val="001B037B"/>
    <w:rsid w:val="00201A2E"/>
    <w:rsid w:val="00232261"/>
    <w:rsid w:val="00253DE9"/>
    <w:rsid w:val="00257A77"/>
    <w:rsid w:val="002B5AB1"/>
    <w:rsid w:val="002F1B27"/>
    <w:rsid w:val="003D1490"/>
    <w:rsid w:val="003E1E5B"/>
    <w:rsid w:val="004C4C58"/>
    <w:rsid w:val="00564044"/>
    <w:rsid w:val="005640DF"/>
    <w:rsid w:val="005C45BF"/>
    <w:rsid w:val="005C4DAC"/>
    <w:rsid w:val="00722543"/>
    <w:rsid w:val="00774AD8"/>
    <w:rsid w:val="007B4C7C"/>
    <w:rsid w:val="0088699D"/>
    <w:rsid w:val="009349B3"/>
    <w:rsid w:val="00A6672A"/>
    <w:rsid w:val="00A8109E"/>
    <w:rsid w:val="00A913A3"/>
    <w:rsid w:val="00B4007B"/>
    <w:rsid w:val="00B770AE"/>
    <w:rsid w:val="00BD2420"/>
    <w:rsid w:val="00C1338A"/>
    <w:rsid w:val="00C81129"/>
    <w:rsid w:val="00CD2719"/>
    <w:rsid w:val="00D249AF"/>
    <w:rsid w:val="00D34976"/>
    <w:rsid w:val="00D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0E83"/>
  <w15:chartTrackingRefBased/>
  <w15:docId w15:val="{090765CA-D870-4929-8F3E-0A4D816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14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1424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1424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40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14240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14240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14240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14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1424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3D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1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B3"/>
  </w:style>
  <w:style w:type="paragraph" w:styleId="Footer">
    <w:name w:val="footer"/>
    <w:basedOn w:val="Normal"/>
    <w:link w:val="FooterChar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m.ba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b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tpap</dc:creator>
  <cp:keywords/>
  <dc:description/>
  <cp:lastModifiedBy>Giannis Tsoulfas</cp:lastModifiedBy>
  <cp:revision>4</cp:revision>
  <dcterms:created xsi:type="dcterms:W3CDTF">2024-08-09T14:41:00Z</dcterms:created>
  <dcterms:modified xsi:type="dcterms:W3CDTF">2024-08-09T14:42:00Z</dcterms:modified>
</cp:coreProperties>
</file>