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E810" w14:textId="77777777" w:rsidR="00B060EB" w:rsidRDefault="00B060EB" w:rsidP="00DE6A0A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4104"/>
      </w:tblGrid>
      <w:tr w:rsidR="00B060EB" w:rsidRPr="00B060EB" w14:paraId="245F743F" w14:textId="77777777" w:rsidTr="00FA5A47">
        <w:tc>
          <w:tcPr>
            <w:tcW w:w="4390" w:type="dxa"/>
            <w:shd w:val="clear" w:color="auto" w:fill="auto"/>
          </w:tcPr>
          <w:p w14:paraId="0D379A16" w14:textId="77777777" w:rsidR="00B060EB" w:rsidRPr="00B060EB" w:rsidRDefault="00B060EB" w:rsidP="00B060EB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lang w:val="en-US" w:eastAsia="el-GR"/>
              </w:rPr>
            </w:pPr>
          </w:p>
          <w:p w14:paraId="291F0387" w14:textId="77777777" w:rsidR="00B060EB" w:rsidRDefault="00B060EB" w:rsidP="00B060EB">
            <w:pPr>
              <w:keepNext/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9D4075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14:paraId="25D71B1A" w14:textId="77777777" w:rsidR="00B060EB" w:rsidRPr="00DE6A0A" w:rsidRDefault="00B060EB" w:rsidP="00B060EB">
            <w:pPr>
              <w:keepNext/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DE6A0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48376BBE" w14:textId="77777777" w:rsidR="00B060EB" w:rsidRPr="00DE6A0A" w:rsidRDefault="00B060EB" w:rsidP="00B060EB">
            <w:pPr>
              <w:spacing w:after="0" w:line="276" w:lineRule="auto"/>
              <w:ind w:left="357" w:firstLine="851"/>
              <w:jc w:val="both"/>
              <w:rPr>
                <w:rFonts w:ascii="Calibri" w:eastAsia="Calibri" w:hAnsi="Calibri" w:cs="Times New Roman"/>
              </w:rPr>
            </w:pPr>
            <w:r w:rsidRPr="00DE6A0A">
              <w:rPr>
                <w:rFonts w:ascii="Calibri" w:eastAsia="Calibri" w:hAnsi="Calibri" w:cs="Times New Roman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6E066BB7" wp14:editId="075F402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2D33D0" w14:textId="77777777" w:rsidR="00B060EB" w:rsidRPr="00DE6A0A" w:rsidRDefault="00B060EB" w:rsidP="00B060EB">
            <w:pPr>
              <w:spacing w:before="120" w:after="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0E297999" w14:textId="77777777" w:rsidR="00B060EB" w:rsidRPr="00DE6A0A" w:rsidRDefault="00B060EB" w:rsidP="00B060EB">
            <w:pPr>
              <w:tabs>
                <w:tab w:val="left" w:pos="2127"/>
              </w:tabs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82A9D8C" w14:textId="77777777" w:rsidR="00B060EB" w:rsidRPr="00DE6A0A" w:rsidRDefault="00B060EB" w:rsidP="00B060EB">
            <w:pPr>
              <w:tabs>
                <w:tab w:val="left" w:pos="2127"/>
              </w:tabs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45EB0230" w14:textId="77777777" w:rsidR="00B060EB" w:rsidRPr="00DE6A0A" w:rsidRDefault="00B060EB" w:rsidP="00B060EB">
            <w:pPr>
              <w:tabs>
                <w:tab w:val="left" w:pos="2127"/>
              </w:tabs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</w:rPr>
            </w:pPr>
            <w:r w:rsidRPr="00DE6A0A">
              <w:rPr>
                <w:rFonts w:ascii="Calibri" w:eastAsia="Calibri" w:hAnsi="Calibri" w:cs="Times New Roman"/>
                <w:b/>
              </w:rPr>
              <w:t>ΓΕΩΠΟΝΙΚΟ ΠΑΝΕΠΙΣΤΗΜΙΟ ΑΘΗΝΩΝ</w:t>
            </w:r>
          </w:p>
          <w:p w14:paraId="63BFCEB7" w14:textId="77777777" w:rsidR="00B060EB" w:rsidRPr="00DE6A0A" w:rsidRDefault="00B060EB" w:rsidP="00B060EB">
            <w:pPr>
              <w:tabs>
                <w:tab w:val="left" w:pos="2127"/>
              </w:tabs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</w:rPr>
            </w:pPr>
            <w:r w:rsidRPr="00DE6A0A">
              <w:rPr>
                <w:rFonts w:ascii="Calibri" w:eastAsia="Calibri" w:hAnsi="Calibri" w:cs="Times New Roman"/>
                <w:b/>
              </w:rPr>
              <w:t>ΤΜΗΜΑ ΔΙΕΘΝΩΝ &amp; ΔΗΜΟΣΙΩΝ ΣΧΕΣΕΩΝ</w:t>
            </w:r>
          </w:p>
          <w:p w14:paraId="506A362B" w14:textId="77777777" w:rsidR="00B060EB" w:rsidRPr="00DE6A0A" w:rsidRDefault="00B060EB" w:rsidP="00B060EB">
            <w:pPr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  <w:r w:rsidRPr="00DE6A0A">
              <w:rPr>
                <w:rFonts w:ascii="Calibri" w:eastAsia="Calibri" w:hAnsi="Calibri" w:cs="Times New Roman"/>
              </w:rPr>
              <w:t>Ιερά Οδός 75, 118 55, Αθήνα</w:t>
            </w:r>
          </w:p>
          <w:p w14:paraId="15ACFAD9" w14:textId="77777777" w:rsidR="00B060EB" w:rsidRPr="00DE6A0A" w:rsidRDefault="00B060EB" w:rsidP="00B060EB">
            <w:pPr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  <w:r w:rsidRPr="00DE6A0A">
              <w:rPr>
                <w:rFonts w:ascii="Calibri" w:eastAsia="Calibri" w:hAnsi="Calibri" w:cs="Times New Roman"/>
              </w:rPr>
              <w:t>Πληροφορίες: Αλίκη-Φωτεινή Κυρίτση</w:t>
            </w:r>
          </w:p>
          <w:p w14:paraId="2820078A" w14:textId="77777777" w:rsidR="00B060EB" w:rsidRPr="00DE6A0A" w:rsidRDefault="00B060EB" w:rsidP="00B060EB">
            <w:pPr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E6A0A">
              <w:rPr>
                <w:rFonts w:ascii="Calibri" w:eastAsia="Calibri" w:hAnsi="Calibri" w:cs="Times New Roman"/>
              </w:rPr>
              <w:t>Tηλ</w:t>
            </w:r>
            <w:proofErr w:type="spellEnd"/>
            <w:r w:rsidRPr="00DE6A0A">
              <w:rPr>
                <w:rFonts w:ascii="Calibri" w:eastAsia="Calibri" w:hAnsi="Calibri" w:cs="Times New Roman"/>
              </w:rPr>
              <w:t>.: 210 5294845</w:t>
            </w:r>
          </w:p>
          <w:p w14:paraId="6FCDEF27" w14:textId="77777777" w:rsidR="00B060EB" w:rsidRPr="00DE6A0A" w:rsidRDefault="00B060EB" w:rsidP="00B060EB">
            <w:pPr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  <w:r w:rsidRPr="00DE6A0A">
              <w:rPr>
                <w:rFonts w:ascii="Calibri" w:eastAsia="Calibri" w:hAnsi="Calibri" w:cs="Times New Roman"/>
              </w:rPr>
              <w:t>FAX: 210 5294820</w:t>
            </w:r>
          </w:p>
          <w:p w14:paraId="4A5CA9F2" w14:textId="77777777" w:rsidR="00B060EB" w:rsidRPr="00DE6A0A" w:rsidRDefault="00B060EB" w:rsidP="00B060EB">
            <w:pPr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  <w:r w:rsidRPr="00DE6A0A">
              <w:rPr>
                <w:rFonts w:ascii="Calibri" w:eastAsia="Calibri" w:hAnsi="Calibri" w:cs="Times New Roman"/>
              </w:rPr>
              <w:t xml:space="preserve">Διεύθυνση ηλεκτρονικού ταχυδρομείου: </w:t>
            </w:r>
          </w:p>
          <w:p w14:paraId="5FF08FA4" w14:textId="77777777" w:rsidR="00B060EB" w:rsidRPr="00DE6A0A" w:rsidRDefault="00367E8E" w:rsidP="00B060EB">
            <w:pPr>
              <w:spacing w:after="0" w:line="276" w:lineRule="auto"/>
              <w:ind w:left="357" w:hanging="357"/>
              <w:jc w:val="both"/>
              <w:rPr>
                <w:rFonts w:ascii="Calibri" w:eastAsia="Calibri" w:hAnsi="Calibri" w:cs="Times New Roman"/>
              </w:rPr>
            </w:pPr>
            <w:hyperlink r:id="rId5" w:history="1">
              <w:r w:rsidR="00B060EB" w:rsidRPr="00DE6A0A">
                <w:rPr>
                  <w:rFonts w:ascii="Calibri" w:eastAsia="Calibri" w:hAnsi="Calibri" w:cs="Times New Roman"/>
                  <w:color w:val="0000FF"/>
                  <w:u w:val="single"/>
                </w:rPr>
                <w:t>public.relations@aua.gr</w:t>
              </w:r>
            </w:hyperlink>
            <w:r w:rsidR="00B060EB" w:rsidRPr="00DE6A0A">
              <w:rPr>
                <w:rFonts w:ascii="Calibri" w:eastAsia="Calibri" w:hAnsi="Calibri" w:cs="Times New Roman"/>
              </w:rPr>
              <w:t xml:space="preserve"> </w:t>
            </w:r>
          </w:p>
          <w:p w14:paraId="2AC3618B" w14:textId="77777777" w:rsidR="00B060EB" w:rsidRPr="00B060EB" w:rsidRDefault="00B060EB" w:rsidP="00B060EB">
            <w:p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b/>
                <w:lang w:val="en-US" w:eastAsia="el-GR"/>
              </w:rPr>
            </w:pPr>
          </w:p>
        </w:tc>
        <w:tc>
          <w:tcPr>
            <w:tcW w:w="3906" w:type="dxa"/>
            <w:shd w:val="clear" w:color="auto" w:fill="auto"/>
          </w:tcPr>
          <w:p w14:paraId="2481D89B" w14:textId="77777777" w:rsidR="00B060EB" w:rsidRPr="00B060EB" w:rsidRDefault="00B060EB" w:rsidP="00B060EB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B060EB">
              <w:rPr>
                <w:rFonts w:ascii="Calibri" w:eastAsia="Calibri" w:hAnsi="Calibri" w:cs="SimSun"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6C2C9E3C" wp14:editId="06BF58FD">
                  <wp:extent cx="2468880" cy="75438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B68BA" w14:textId="77777777" w:rsidR="00B060EB" w:rsidRDefault="00B060EB" w:rsidP="00DE6A0A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14:paraId="53EDB196" w14:textId="77777777" w:rsidR="00DE6A0A" w:rsidRPr="00DE6A0A" w:rsidRDefault="00DE6A0A" w:rsidP="00DE6A0A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E6A0A">
        <w:rPr>
          <w:rFonts w:ascii="Calibri" w:eastAsia="Calibri" w:hAnsi="Calibri" w:cs="Times New Roman"/>
        </w:rPr>
        <w:tab/>
      </w:r>
      <w:r w:rsidRPr="00DE6A0A">
        <w:rPr>
          <w:rFonts w:ascii="Calibri" w:eastAsia="Calibri" w:hAnsi="Calibri" w:cs="Times New Roman"/>
        </w:rPr>
        <w:tab/>
      </w:r>
      <w:r w:rsidRPr="00DE6A0A">
        <w:rPr>
          <w:rFonts w:ascii="Calibri" w:eastAsia="Calibri" w:hAnsi="Calibri" w:cs="Times New Roman"/>
        </w:rPr>
        <w:tab/>
      </w:r>
      <w:r w:rsidRPr="00DE6A0A">
        <w:rPr>
          <w:rFonts w:ascii="Calibri" w:eastAsia="Calibri" w:hAnsi="Calibri" w:cs="Times New Roman"/>
        </w:rPr>
        <w:tab/>
      </w:r>
      <w:r w:rsidRPr="00DE6A0A">
        <w:rPr>
          <w:rFonts w:ascii="Calibri" w:eastAsia="Calibri" w:hAnsi="Calibri" w:cs="Times New Roman"/>
          <w:sz w:val="24"/>
          <w:szCs w:val="24"/>
        </w:rPr>
        <w:t>Αθήνα, 2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DE6A0A">
        <w:rPr>
          <w:rFonts w:ascii="Calibri" w:eastAsia="Calibri" w:hAnsi="Calibri" w:cs="Times New Roman"/>
          <w:sz w:val="24"/>
          <w:szCs w:val="24"/>
        </w:rPr>
        <w:t xml:space="preserve"> Μα</w:t>
      </w:r>
      <w:r>
        <w:rPr>
          <w:rFonts w:ascii="Calibri" w:eastAsia="Calibri" w:hAnsi="Calibri" w:cs="Times New Roman"/>
          <w:sz w:val="24"/>
          <w:szCs w:val="24"/>
        </w:rPr>
        <w:t>ΐ</w:t>
      </w:r>
      <w:r w:rsidRPr="00DE6A0A">
        <w:rPr>
          <w:rFonts w:ascii="Calibri" w:eastAsia="Calibri" w:hAnsi="Calibri" w:cs="Times New Roman"/>
          <w:sz w:val="24"/>
          <w:szCs w:val="24"/>
        </w:rPr>
        <w:t>ου 2022</w:t>
      </w:r>
    </w:p>
    <w:p w14:paraId="60C2B7CF" w14:textId="77777777" w:rsidR="00DE6A0A" w:rsidRPr="00DE6A0A" w:rsidRDefault="00DE6A0A" w:rsidP="00DE6A0A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291264C1" w14:textId="77777777" w:rsidR="00DE6A0A" w:rsidRPr="00DE6A0A" w:rsidRDefault="00DE6A0A" w:rsidP="00DE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1B010D0" w14:textId="77777777" w:rsidR="00DE6A0A" w:rsidRPr="00DE6A0A" w:rsidRDefault="00DE6A0A" w:rsidP="00DE6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1A81C718" w14:textId="77777777" w:rsidR="00DE6A0A" w:rsidRPr="00DE6A0A" w:rsidRDefault="00DE6A0A" w:rsidP="00DE6A0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7FBF9ACA" w14:textId="3A8D5369" w:rsidR="005D16B7" w:rsidRPr="00DE6A0A" w:rsidRDefault="002F6C39" w:rsidP="00DE6A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Συνάντηση Εργασίας</w:t>
      </w:r>
      <w:r w:rsidR="00FF4F1A">
        <w:rPr>
          <w:b/>
          <w:sz w:val="24"/>
          <w:szCs w:val="24"/>
          <w:u w:val="single"/>
        </w:rPr>
        <w:t xml:space="preserve"> </w:t>
      </w:r>
      <w:r w:rsidR="00FF4F1A">
        <w:rPr>
          <w:b/>
          <w:sz w:val="24"/>
          <w:szCs w:val="24"/>
          <w:u w:val="single"/>
          <w:lang w:val="en-US"/>
        </w:rPr>
        <w:t>EU</w:t>
      </w:r>
      <w:r w:rsidR="00FF4F1A" w:rsidRPr="00FF4F1A">
        <w:rPr>
          <w:b/>
          <w:sz w:val="24"/>
          <w:szCs w:val="24"/>
          <w:u w:val="single"/>
        </w:rPr>
        <w:t>-</w:t>
      </w:r>
      <w:r w:rsidR="00FF4F1A">
        <w:rPr>
          <w:b/>
          <w:sz w:val="24"/>
          <w:szCs w:val="24"/>
          <w:u w:val="single"/>
          <w:lang w:val="en-US"/>
        </w:rPr>
        <w:t>CONEXUS</w:t>
      </w:r>
      <w:r w:rsidR="005D16B7" w:rsidRPr="00DE6A0A">
        <w:rPr>
          <w:b/>
          <w:sz w:val="24"/>
          <w:szCs w:val="24"/>
          <w:u w:val="single"/>
        </w:rPr>
        <w:t>: «Προοπτικές στην Έρευνα της Ευφυούς Αειφόρου Διαχείρισης της  Αστικής Παράκτιας Ζώνης»</w:t>
      </w:r>
    </w:p>
    <w:p w14:paraId="74A224A0" w14:textId="77777777" w:rsidR="005D16B7" w:rsidRPr="00DE6A0A" w:rsidRDefault="005D16B7" w:rsidP="005D16B7">
      <w:pPr>
        <w:jc w:val="both"/>
        <w:rPr>
          <w:sz w:val="24"/>
          <w:szCs w:val="24"/>
        </w:rPr>
      </w:pPr>
    </w:p>
    <w:p w14:paraId="0B640809" w14:textId="2EE2E3A7" w:rsidR="005D16B7" w:rsidRPr="00DE6A0A" w:rsidRDefault="00F62F98" w:rsidP="005D16B7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5D16B7" w:rsidRPr="00DE6A0A">
        <w:rPr>
          <w:sz w:val="24"/>
          <w:szCs w:val="24"/>
        </w:rPr>
        <w:t xml:space="preserve">ο Γεωπονικό Πανεπιστήμιο Αθηνών θα φιλοξενήσει </w:t>
      </w:r>
      <w:r w:rsidRPr="00F62F98">
        <w:rPr>
          <w:sz w:val="24"/>
          <w:szCs w:val="24"/>
        </w:rPr>
        <w:t xml:space="preserve">1-2 Ιουνίου 2022 </w:t>
      </w:r>
      <w:r w:rsidR="005D16B7" w:rsidRPr="00DE6A0A">
        <w:rPr>
          <w:sz w:val="24"/>
          <w:szCs w:val="24"/>
        </w:rPr>
        <w:t>τ</w:t>
      </w:r>
      <w:r w:rsidR="002F6C39">
        <w:rPr>
          <w:sz w:val="24"/>
          <w:szCs w:val="24"/>
        </w:rPr>
        <w:t xml:space="preserve">ην </w:t>
      </w:r>
      <w:r w:rsidR="004C10EB">
        <w:rPr>
          <w:sz w:val="24"/>
          <w:szCs w:val="24"/>
        </w:rPr>
        <w:t>1</w:t>
      </w:r>
      <w:r w:rsidR="004C10EB" w:rsidRPr="004C10EB">
        <w:rPr>
          <w:sz w:val="24"/>
          <w:szCs w:val="24"/>
          <w:vertAlign w:val="superscript"/>
        </w:rPr>
        <w:t>η</w:t>
      </w:r>
      <w:r w:rsidR="004C10EB">
        <w:rPr>
          <w:sz w:val="24"/>
          <w:szCs w:val="24"/>
        </w:rPr>
        <w:t xml:space="preserve"> Σ</w:t>
      </w:r>
      <w:r w:rsidR="002F6C39">
        <w:rPr>
          <w:sz w:val="24"/>
          <w:szCs w:val="24"/>
        </w:rPr>
        <w:t xml:space="preserve">υνάντηση </w:t>
      </w:r>
      <w:r w:rsidR="004C10EB">
        <w:rPr>
          <w:sz w:val="24"/>
          <w:szCs w:val="24"/>
        </w:rPr>
        <w:t>Ε</w:t>
      </w:r>
      <w:r w:rsidR="002F6C39" w:rsidRPr="002F6C39">
        <w:rPr>
          <w:sz w:val="24"/>
          <w:szCs w:val="24"/>
        </w:rPr>
        <w:t xml:space="preserve">ργασίας </w:t>
      </w:r>
      <w:r w:rsidR="005D16B7" w:rsidRPr="00DE6A0A">
        <w:rPr>
          <w:sz w:val="24"/>
          <w:szCs w:val="24"/>
        </w:rPr>
        <w:t>δια ζώσης</w:t>
      </w:r>
      <w:r w:rsidR="002F6C39">
        <w:rPr>
          <w:sz w:val="24"/>
          <w:szCs w:val="24"/>
        </w:rPr>
        <w:t xml:space="preserve"> για την κοινή έρευνα μεταξύ των</w:t>
      </w:r>
      <w:r w:rsidR="005D16B7" w:rsidRPr="00DE6A0A">
        <w:rPr>
          <w:sz w:val="24"/>
          <w:szCs w:val="24"/>
        </w:rPr>
        <w:t xml:space="preserve"> ερευνητ</w:t>
      </w:r>
      <w:r w:rsidR="002F6C39">
        <w:rPr>
          <w:sz w:val="24"/>
          <w:szCs w:val="24"/>
        </w:rPr>
        <w:t>ών</w:t>
      </w:r>
      <w:r w:rsidR="005D16B7" w:rsidRPr="00DE6A0A">
        <w:rPr>
          <w:sz w:val="24"/>
          <w:szCs w:val="24"/>
        </w:rPr>
        <w:t xml:space="preserve"> από τα 9 Πανεπιστήμια του EU-CONEXUS.</w:t>
      </w:r>
    </w:p>
    <w:p w14:paraId="17950921" w14:textId="0BEF4E71" w:rsidR="005D16B7" w:rsidRPr="00DE6A0A" w:rsidRDefault="004C10EB" w:rsidP="005D1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Συνάντηση Εργασίας </w:t>
      </w:r>
      <w:r w:rsidR="005D16B7" w:rsidRPr="00DE6A0A">
        <w:rPr>
          <w:sz w:val="24"/>
          <w:szCs w:val="24"/>
        </w:rPr>
        <w:t xml:space="preserve">με τίτλο: «Προοπτικές στην Έρευνα της Ευφυούς Αειφόρου Διαχείρισης της  Αστικής Παράκτιας Ζώνης», θα παροτρύνει τους ερευνητές του EU-CONEXUS να </w:t>
      </w:r>
      <w:r>
        <w:rPr>
          <w:sz w:val="24"/>
          <w:szCs w:val="24"/>
        </w:rPr>
        <w:t>αναπτύξουν</w:t>
      </w:r>
      <w:r w:rsidR="005D16B7" w:rsidRPr="00DE6A0A">
        <w:rPr>
          <w:sz w:val="24"/>
          <w:szCs w:val="24"/>
        </w:rPr>
        <w:t xml:space="preserve"> τη δικτύωση της έρευνας και τη διεπιστημονική έρευνα σε θεματικά πεδία της Ευφυούς Αειφόρου Διαχείρισης της  Αστικής Παράκτιας Ζώνης εντός </w:t>
      </w:r>
      <w:r>
        <w:rPr>
          <w:sz w:val="24"/>
          <w:szCs w:val="24"/>
        </w:rPr>
        <w:t xml:space="preserve">των </w:t>
      </w:r>
      <w:r w:rsidR="005D16B7" w:rsidRPr="00DE6A0A">
        <w:rPr>
          <w:sz w:val="24"/>
          <w:szCs w:val="24"/>
        </w:rPr>
        <w:t>τεσσάρων (4) Κοινών Ερευνητικών Ινστιτούτων (</w:t>
      </w:r>
      <w:proofErr w:type="spellStart"/>
      <w:r w:rsidR="005D16B7" w:rsidRPr="00DE6A0A">
        <w:rPr>
          <w:sz w:val="24"/>
          <w:szCs w:val="24"/>
        </w:rPr>
        <w:t>JRIs</w:t>
      </w:r>
      <w:proofErr w:type="spellEnd"/>
      <w:r w:rsidR="005D16B7" w:rsidRPr="00DE6A0A">
        <w:rPr>
          <w:sz w:val="24"/>
          <w:szCs w:val="24"/>
        </w:rPr>
        <w:t xml:space="preserve">) </w:t>
      </w:r>
      <w:r w:rsidR="003173D4" w:rsidRPr="003173D4">
        <w:rPr>
          <w:sz w:val="24"/>
          <w:szCs w:val="24"/>
        </w:rPr>
        <w:t>του EU-CONEXUS</w:t>
      </w:r>
      <w:r w:rsidR="005D16B7" w:rsidRPr="00DE6A0A">
        <w:rPr>
          <w:sz w:val="24"/>
          <w:szCs w:val="24"/>
        </w:rPr>
        <w:t>:</w:t>
      </w:r>
    </w:p>
    <w:p w14:paraId="4B8BF1E2" w14:textId="77777777" w:rsidR="005D16B7" w:rsidRPr="00DE6A0A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 xml:space="preserve">● Ινστιτούτο </w:t>
      </w:r>
      <w:proofErr w:type="spellStart"/>
      <w:r w:rsidRPr="00DE6A0A">
        <w:rPr>
          <w:sz w:val="24"/>
          <w:szCs w:val="24"/>
        </w:rPr>
        <w:t>Βιοεπιστημών</w:t>
      </w:r>
      <w:proofErr w:type="spellEnd"/>
      <w:r w:rsidRPr="00DE6A0A">
        <w:rPr>
          <w:sz w:val="24"/>
          <w:szCs w:val="24"/>
        </w:rPr>
        <w:t xml:space="preserve"> και Βιοτεχνολογίας</w:t>
      </w:r>
    </w:p>
    <w:p w14:paraId="52CB3C19" w14:textId="77777777" w:rsidR="005D16B7" w:rsidRPr="00DE6A0A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>● Ινστιτούτο Περιβαλλοντικών Επιστημών και Βιοποικιλότητας</w:t>
      </w:r>
    </w:p>
    <w:p w14:paraId="59CD727B" w14:textId="203B6015" w:rsidR="005D16B7" w:rsidRPr="00DE6A0A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>● Ινστιτούτο Παράκτι</w:t>
      </w:r>
      <w:r w:rsidR="009D4075">
        <w:rPr>
          <w:sz w:val="24"/>
          <w:szCs w:val="24"/>
        </w:rPr>
        <w:t>ας</w:t>
      </w:r>
      <w:r w:rsidRPr="00DE6A0A">
        <w:rPr>
          <w:sz w:val="24"/>
          <w:szCs w:val="24"/>
        </w:rPr>
        <w:t xml:space="preserve"> Μηχανικ</w:t>
      </w:r>
      <w:r w:rsidR="009D4075">
        <w:rPr>
          <w:sz w:val="24"/>
          <w:szCs w:val="24"/>
        </w:rPr>
        <w:t>ής</w:t>
      </w:r>
    </w:p>
    <w:p w14:paraId="39ADCC00" w14:textId="150C94CB" w:rsidR="005D16B7" w:rsidRPr="00DE6A0A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>● Ινστιτούτο Κοινωνικών, Πολιτισμ</w:t>
      </w:r>
      <w:r w:rsidR="009D4075">
        <w:rPr>
          <w:sz w:val="24"/>
          <w:szCs w:val="24"/>
        </w:rPr>
        <w:t>ικών</w:t>
      </w:r>
      <w:r w:rsidRPr="00DE6A0A">
        <w:rPr>
          <w:sz w:val="24"/>
          <w:szCs w:val="24"/>
        </w:rPr>
        <w:t xml:space="preserve"> και Ανθρωπιστικών Επιστημών</w:t>
      </w:r>
    </w:p>
    <w:p w14:paraId="5B77E461" w14:textId="46BBF761" w:rsidR="005D16B7" w:rsidRPr="00DE6A0A" w:rsidRDefault="004C10EB" w:rsidP="005D16B7">
      <w:pPr>
        <w:jc w:val="both"/>
        <w:rPr>
          <w:sz w:val="24"/>
          <w:szCs w:val="24"/>
        </w:rPr>
      </w:pPr>
      <w:r>
        <w:rPr>
          <w:sz w:val="24"/>
          <w:szCs w:val="24"/>
        </w:rPr>
        <w:t>Η Συνάντηση Εργασίας</w:t>
      </w:r>
      <w:r w:rsidR="005D16B7" w:rsidRPr="00DE6A0A">
        <w:rPr>
          <w:sz w:val="24"/>
          <w:szCs w:val="24"/>
        </w:rPr>
        <w:t xml:space="preserve"> θα </w:t>
      </w:r>
      <w:r w:rsidR="009D4075">
        <w:rPr>
          <w:sz w:val="24"/>
          <w:szCs w:val="24"/>
        </w:rPr>
        <w:t>περιλαμβάνει</w:t>
      </w:r>
      <w:r w:rsidR="005D16B7" w:rsidRPr="00DE6A0A">
        <w:rPr>
          <w:sz w:val="24"/>
          <w:szCs w:val="24"/>
        </w:rPr>
        <w:t xml:space="preserve"> εισαγωγικ</w:t>
      </w:r>
      <w:r w:rsidR="009D4075">
        <w:rPr>
          <w:sz w:val="24"/>
          <w:szCs w:val="24"/>
        </w:rPr>
        <w:t>ή</w:t>
      </w:r>
      <w:r w:rsidR="005D16B7" w:rsidRPr="00DE6A0A">
        <w:rPr>
          <w:sz w:val="24"/>
          <w:szCs w:val="24"/>
        </w:rPr>
        <w:t xml:space="preserve"> συνεδρί</w:t>
      </w:r>
      <w:r w:rsidR="009D4075">
        <w:rPr>
          <w:sz w:val="24"/>
          <w:szCs w:val="24"/>
        </w:rPr>
        <w:t>α</w:t>
      </w:r>
      <w:r w:rsidR="005D16B7" w:rsidRPr="00DE6A0A">
        <w:rPr>
          <w:sz w:val="24"/>
          <w:szCs w:val="24"/>
        </w:rPr>
        <w:t xml:space="preserve"> ολομέλειας, παράλληλες συνεδρίες και στρογγυλά τραπέζια. Οι προσκεκλημένοι ερευνητές θα </w:t>
      </w:r>
      <w:r w:rsidR="005D16B7" w:rsidRPr="00DE6A0A">
        <w:rPr>
          <w:sz w:val="24"/>
          <w:szCs w:val="24"/>
        </w:rPr>
        <w:lastRenderedPageBreak/>
        <w:t xml:space="preserve">συμβάλουν στη δημιουργία του ερευνητικού δικτύου EU-CONEXUS, παρουσιάζοντας </w:t>
      </w:r>
      <w:r w:rsidR="00926352">
        <w:rPr>
          <w:sz w:val="24"/>
          <w:szCs w:val="24"/>
        </w:rPr>
        <w:t xml:space="preserve">το </w:t>
      </w:r>
      <w:r w:rsidR="005D16B7" w:rsidRPr="00DE6A0A">
        <w:rPr>
          <w:sz w:val="24"/>
          <w:szCs w:val="24"/>
        </w:rPr>
        <w:t>προφίλ</w:t>
      </w:r>
      <w:r w:rsidR="00926352">
        <w:rPr>
          <w:sz w:val="24"/>
          <w:szCs w:val="24"/>
        </w:rPr>
        <w:t xml:space="preserve"> του κάθε </w:t>
      </w:r>
      <w:r w:rsidR="00FF4F1A">
        <w:rPr>
          <w:sz w:val="24"/>
          <w:szCs w:val="24"/>
        </w:rPr>
        <w:t>Π</w:t>
      </w:r>
      <w:r w:rsidR="00926352">
        <w:rPr>
          <w:sz w:val="24"/>
          <w:szCs w:val="24"/>
        </w:rPr>
        <w:t>ανεπιστημίου</w:t>
      </w:r>
      <w:r w:rsidR="005D16B7" w:rsidRPr="00DE6A0A">
        <w:rPr>
          <w:sz w:val="24"/>
          <w:szCs w:val="24"/>
        </w:rPr>
        <w:t xml:space="preserve"> και </w:t>
      </w:r>
      <w:r w:rsidR="00926352">
        <w:rPr>
          <w:sz w:val="24"/>
          <w:szCs w:val="24"/>
        </w:rPr>
        <w:t>τ</w:t>
      </w:r>
      <w:r w:rsidR="009D4075">
        <w:rPr>
          <w:sz w:val="24"/>
          <w:szCs w:val="24"/>
        </w:rPr>
        <w:t>α</w:t>
      </w:r>
      <w:r w:rsidR="00926352">
        <w:rPr>
          <w:sz w:val="24"/>
          <w:szCs w:val="24"/>
        </w:rPr>
        <w:t xml:space="preserve"> </w:t>
      </w:r>
      <w:r>
        <w:rPr>
          <w:sz w:val="24"/>
          <w:szCs w:val="24"/>
        </w:rPr>
        <w:t>πεδία</w:t>
      </w:r>
      <w:r w:rsidR="005D16B7" w:rsidRPr="00DE6A0A">
        <w:rPr>
          <w:sz w:val="24"/>
          <w:szCs w:val="24"/>
        </w:rPr>
        <w:t xml:space="preserve"> έρευν</w:t>
      </w:r>
      <w:r>
        <w:rPr>
          <w:sz w:val="24"/>
          <w:szCs w:val="24"/>
        </w:rPr>
        <w:t>α</w:t>
      </w:r>
      <w:r w:rsidR="005D16B7" w:rsidRPr="00DE6A0A">
        <w:rPr>
          <w:sz w:val="24"/>
          <w:szCs w:val="24"/>
        </w:rPr>
        <w:t>ς στον τομέα της «Ευφυούς Αειφόρου Διαχείρισης της  Αστικής Παράκτιας Ζώνη</w:t>
      </w:r>
      <w:r w:rsidR="00926352">
        <w:rPr>
          <w:sz w:val="24"/>
          <w:szCs w:val="24"/>
        </w:rPr>
        <w:t xml:space="preserve">ς - </w:t>
      </w:r>
      <w:proofErr w:type="spellStart"/>
      <w:r w:rsidR="00926352">
        <w:rPr>
          <w:sz w:val="24"/>
          <w:szCs w:val="24"/>
        </w:rPr>
        <w:t>SmUCS</w:t>
      </w:r>
      <w:proofErr w:type="spellEnd"/>
      <w:r w:rsidR="00926352">
        <w:rPr>
          <w:sz w:val="24"/>
          <w:szCs w:val="24"/>
        </w:rPr>
        <w:t>», ενώ παράλληλα θα θέσ</w:t>
      </w:r>
      <w:r w:rsidR="005D16B7" w:rsidRPr="00DE6A0A">
        <w:rPr>
          <w:sz w:val="24"/>
          <w:szCs w:val="24"/>
        </w:rPr>
        <w:t xml:space="preserve">ουν τα θεμέλια για περαιτέρω ανάπτυξη βασικών ερευνητικών θεμάτων, </w:t>
      </w:r>
      <w:r w:rsidR="00926352">
        <w:rPr>
          <w:sz w:val="24"/>
          <w:szCs w:val="24"/>
        </w:rPr>
        <w:t>σχεδιασμό</w:t>
      </w:r>
      <w:r w:rsidR="005D16B7" w:rsidRPr="00DE6A0A">
        <w:rPr>
          <w:sz w:val="24"/>
          <w:szCs w:val="24"/>
        </w:rPr>
        <w:t xml:space="preserve"> κοινή</w:t>
      </w:r>
      <w:r w:rsidR="00926352">
        <w:rPr>
          <w:sz w:val="24"/>
          <w:szCs w:val="24"/>
        </w:rPr>
        <w:t>ς</w:t>
      </w:r>
      <w:r w:rsidR="005D16B7" w:rsidRPr="00DE6A0A">
        <w:rPr>
          <w:sz w:val="24"/>
          <w:szCs w:val="24"/>
        </w:rPr>
        <w:t xml:space="preserve"> έρευνα</w:t>
      </w:r>
      <w:r w:rsidR="00926352">
        <w:rPr>
          <w:sz w:val="24"/>
          <w:szCs w:val="24"/>
        </w:rPr>
        <w:t>ς</w:t>
      </w:r>
      <w:r w:rsidR="005D16B7" w:rsidRPr="00DE6A0A">
        <w:rPr>
          <w:sz w:val="24"/>
          <w:szCs w:val="24"/>
        </w:rPr>
        <w:t xml:space="preserve"> και δραστηριότητες δικτύωσης μεταξύ των εταίρων EU-CONEXUS.</w:t>
      </w:r>
    </w:p>
    <w:p w14:paraId="44A495FF" w14:textId="4F4BC38C" w:rsidR="00F62F98" w:rsidRDefault="00367E8E" w:rsidP="005D16B7">
      <w:pPr>
        <w:jc w:val="both"/>
        <w:rPr>
          <w:sz w:val="24"/>
          <w:szCs w:val="24"/>
        </w:rPr>
      </w:pPr>
      <w:hyperlink r:id="rId7" w:history="1">
        <w:r w:rsidR="00F62F98" w:rsidRPr="002B3034">
          <w:rPr>
            <w:rStyle w:val="-"/>
            <w:sz w:val="24"/>
            <w:szCs w:val="24"/>
          </w:rPr>
          <w:t>Πρόγραμμα Συνάντησης Εργασίας</w:t>
        </w:r>
      </w:hyperlink>
    </w:p>
    <w:p w14:paraId="77D6ED28" w14:textId="51444F57" w:rsidR="005D16B7" w:rsidRPr="00D70A78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 xml:space="preserve">Η εκδήλωση θα μεταδοθεί </w:t>
      </w:r>
      <w:r w:rsidR="007B1E3D">
        <w:rPr>
          <w:sz w:val="24"/>
          <w:szCs w:val="24"/>
        </w:rPr>
        <w:t>ζωντανά</w:t>
      </w:r>
      <w:r w:rsidR="00D70A78" w:rsidRPr="00D70A78">
        <w:rPr>
          <w:sz w:val="24"/>
          <w:szCs w:val="24"/>
        </w:rPr>
        <w:t>:</w:t>
      </w:r>
    </w:p>
    <w:p w14:paraId="0B55018F" w14:textId="6559B83D" w:rsidR="005D16B7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>ΤΕΤΑΡΤΗ, 1 ΙΟΥΝΙΟΥ 2022</w:t>
      </w:r>
      <w:r w:rsidR="00E20138">
        <w:rPr>
          <w:sz w:val="24"/>
          <w:szCs w:val="24"/>
        </w:rPr>
        <w:t xml:space="preserve"> (10</w:t>
      </w:r>
      <w:r w:rsidR="00E20138" w:rsidRPr="00E20138">
        <w:rPr>
          <w:sz w:val="24"/>
          <w:szCs w:val="24"/>
        </w:rPr>
        <w:t>:00-15:30)</w:t>
      </w:r>
      <w:r w:rsidRPr="00DE6A0A">
        <w:rPr>
          <w:sz w:val="24"/>
          <w:szCs w:val="24"/>
        </w:rPr>
        <w:t xml:space="preserve">: </w:t>
      </w:r>
      <w:hyperlink r:id="rId8" w:history="1">
        <w:r w:rsidRPr="00291365">
          <w:rPr>
            <w:rStyle w:val="-"/>
            <w:sz w:val="24"/>
            <w:szCs w:val="24"/>
          </w:rPr>
          <w:t xml:space="preserve">AUA 1/6 EU-CONEXUS RESEARCH WORKSHOP - τεχνικές οδηγίες παρακάτω | </w:t>
        </w:r>
        <w:proofErr w:type="spellStart"/>
        <w:r w:rsidRPr="00291365">
          <w:rPr>
            <w:rStyle w:val="-"/>
            <w:sz w:val="24"/>
            <w:szCs w:val="24"/>
          </w:rPr>
          <w:t>ePresence</w:t>
        </w:r>
        <w:proofErr w:type="spellEnd"/>
        <w:r w:rsidRPr="00291365">
          <w:rPr>
            <w:rStyle w:val="-"/>
            <w:sz w:val="24"/>
            <w:szCs w:val="24"/>
          </w:rPr>
          <w:t xml:space="preserve"> | ΔΙΑΥΛΟΣ (grnet.gr)</w:t>
        </w:r>
      </w:hyperlink>
    </w:p>
    <w:p w14:paraId="57297F53" w14:textId="3BBBA1F8" w:rsidR="00AD1BDB" w:rsidRDefault="005D16B7" w:rsidP="005D16B7">
      <w:pPr>
        <w:jc w:val="both"/>
        <w:rPr>
          <w:sz w:val="24"/>
          <w:szCs w:val="24"/>
        </w:rPr>
      </w:pPr>
      <w:r w:rsidRPr="00DE6A0A">
        <w:rPr>
          <w:sz w:val="24"/>
          <w:szCs w:val="24"/>
        </w:rPr>
        <w:t xml:space="preserve">ΠΕΜΠΤΗ, 2 ΙΟΥΝΙΟΥ 2022 </w:t>
      </w:r>
      <w:r w:rsidR="00E20138" w:rsidRPr="00E20138">
        <w:rPr>
          <w:sz w:val="24"/>
          <w:szCs w:val="24"/>
        </w:rPr>
        <w:t>(14:10</w:t>
      </w:r>
      <w:r w:rsidR="00E20138" w:rsidRPr="00D70A78">
        <w:rPr>
          <w:sz w:val="24"/>
          <w:szCs w:val="24"/>
        </w:rPr>
        <w:t>-</w:t>
      </w:r>
      <w:r w:rsidR="00D70A78" w:rsidRPr="00D70A78">
        <w:rPr>
          <w:sz w:val="24"/>
          <w:szCs w:val="24"/>
        </w:rPr>
        <w:t xml:space="preserve">18:00) </w:t>
      </w:r>
      <w:r w:rsidRPr="00DE6A0A">
        <w:rPr>
          <w:sz w:val="24"/>
          <w:szCs w:val="24"/>
        </w:rPr>
        <w:t xml:space="preserve">- Στρογγυλά τραπέζια Κοινών Ερευνητικών Ινστιτούτων: </w:t>
      </w:r>
      <w:hyperlink r:id="rId9" w:history="1">
        <w:r w:rsidRPr="00291365">
          <w:rPr>
            <w:rStyle w:val="-"/>
            <w:color w:val="0070C0"/>
            <w:sz w:val="24"/>
            <w:szCs w:val="24"/>
          </w:rPr>
          <w:t xml:space="preserve">AUA </w:t>
        </w:r>
        <w:proofErr w:type="spellStart"/>
        <w:r w:rsidRPr="00291365">
          <w:rPr>
            <w:rStyle w:val="-"/>
            <w:color w:val="0070C0"/>
            <w:sz w:val="24"/>
            <w:szCs w:val="24"/>
          </w:rPr>
          <w:t>Media</w:t>
        </w:r>
        <w:proofErr w:type="spellEnd"/>
        <w:r w:rsidRPr="00291365">
          <w:rPr>
            <w:rStyle w:val="-"/>
            <w:color w:val="0070C0"/>
            <w:sz w:val="24"/>
            <w:szCs w:val="24"/>
          </w:rPr>
          <w:t xml:space="preserve"> Server</w:t>
        </w:r>
      </w:hyperlink>
    </w:p>
    <w:p w14:paraId="28417B64" w14:textId="77777777" w:rsidR="00291365" w:rsidRDefault="00291365" w:rsidP="005D16B7">
      <w:pPr>
        <w:jc w:val="both"/>
        <w:rPr>
          <w:sz w:val="24"/>
          <w:szCs w:val="24"/>
        </w:rPr>
      </w:pPr>
    </w:p>
    <w:p w14:paraId="7D7B9A6A" w14:textId="77777777" w:rsidR="00291365" w:rsidRPr="00DE6A0A" w:rsidRDefault="00291365" w:rsidP="005D16B7">
      <w:pPr>
        <w:jc w:val="both"/>
        <w:rPr>
          <w:sz w:val="24"/>
          <w:szCs w:val="24"/>
        </w:rPr>
      </w:pPr>
    </w:p>
    <w:sectPr w:rsidR="00291365" w:rsidRPr="00DE6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B7"/>
    <w:rsid w:val="00291365"/>
    <w:rsid w:val="002B3034"/>
    <w:rsid w:val="002F6C39"/>
    <w:rsid w:val="003173D4"/>
    <w:rsid w:val="00367E8E"/>
    <w:rsid w:val="004C10EB"/>
    <w:rsid w:val="005D16B7"/>
    <w:rsid w:val="007B1E3D"/>
    <w:rsid w:val="00926352"/>
    <w:rsid w:val="009D4075"/>
    <w:rsid w:val="00AD1BDB"/>
    <w:rsid w:val="00B060EB"/>
    <w:rsid w:val="00C82454"/>
    <w:rsid w:val="00D70A78"/>
    <w:rsid w:val="00DE6A0A"/>
    <w:rsid w:val="00E20138"/>
    <w:rsid w:val="00EC0C21"/>
    <w:rsid w:val="00F62F9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42F2"/>
  <w15:chartTrackingRefBased/>
  <w15:docId w15:val="{0962CC32-02F8-47F0-8901-6949671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0C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C2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91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los.grnet.gr/epresence-conference-12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-conexus.eu/wp-content/uploads/2022/05/Conexus_1st_Workshop_AUA_program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public.relations@aua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ediaserver.aua.gr/liv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2</cp:revision>
  <dcterms:created xsi:type="dcterms:W3CDTF">2022-05-26T09:33:00Z</dcterms:created>
  <dcterms:modified xsi:type="dcterms:W3CDTF">2022-05-26T09:33:00Z</dcterms:modified>
</cp:coreProperties>
</file>