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538C" w14:textId="77777777" w:rsidR="00EF7776" w:rsidRPr="00EF7776" w:rsidRDefault="00EF7776" w:rsidP="00EF777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14:paraId="1066FD5A" w14:textId="77777777" w:rsidR="00EF7776" w:rsidRPr="00EF7776" w:rsidRDefault="00EF7776" w:rsidP="00EF777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39E5CFE" wp14:editId="6D622C8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210DA" w14:textId="77777777" w:rsidR="00EF7776" w:rsidRPr="00EF7776" w:rsidRDefault="00EF7776" w:rsidP="00EF777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021D6D04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3DEBE28F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1D5F52F5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14:paraId="6CFE44A9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14:paraId="719D086B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14:paraId="3058E8FC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14:paraId="5DEEC59D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proofErr w:type="spellStart"/>
      <w:r w:rsidRPr="00EF7776">
        <w:rPr>
          <w:rFonts w:ascii="Calibri" w:eastAsia="Calibri" w:hAnsi="Calibri" w:cs="Calibri"/>
          <w:kern w:val="2"/>
          <w:lang w:val="el-GR" w:eastAsia="zh-CN" w:bidi="hi-IN"/>
        </w:rPr>
        <w:t>ηλ</w:t>
      </w:r>
      <w:proofErr w:type="spellEnd"/>
      <w:r w:rsidRPr="00EF7776">
        <w:rPr>
          <w:rFonts w:ascii="Calibri" w:eastAsia="Calibri" w:hAnsi="Calibri" w:cs="Calibri"/>
          <w:kern w:val="2"/>
          <w:lang w:val="el-GR" w:eastAsia="zh-CN" w:bidi="hi-IN"/>
        </w:rPr>
        <w:t>.: 210 5294845</w:t>
      </w:r>
    </w:p>
    <w:p w14:paraId="64FE5CF6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14:paraId="0D413890" w14:textId="77777777" w:rsidR="00EF7776" w:rsidRPr="00EF7776" w:rsidRDefault="001C124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hyperlink r:id="rId7" w:history="1"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@</w:t>
        </w:r>
        <w:proofErr w:type="spellStart"/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proofErr w:type="spellEnd"/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="00EF7776"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14:paraId="01DC2423" w14:textId="1BB66514" w:rsidR="00EF7776" w:rsidRPr="001C1246" w:rsidRDefault="00EF7776" w:rsidP="004204A7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="006B2EBA" w:rsidRPr="001C1246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               </w:t>
      </w:r>
      <w:r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Αθήνα</w:t>
      </w:r>
      <w:r w:rsidR="00E46402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,</w:t>
      </w:r>
      <w:r w:rsidR="0010172F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</w:t>
      </w:r>
      <w:r w:rsidR="00047DEA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1 </w:t>
      </w:r>
      <w:r w:rsidR="001C1246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Δεκεμβρ</w:t>
      </w:r>
      <w:r w:rsidR="008561F3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ίου</w:t>
      </w:r>
      <w:r w:rsidR="006B2EBA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</w:t>
      </w:r>
      <w:r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20</w:t>
      </w:r>
      <w:r w:rsidR="004204A7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21</w:t>
      </w:r>
    </w:p>
    <w:p w14:paraId="7562F567" w14:textId="3F50756D" w:rsidR="00EF7776" w:rsidRDefault="00EF777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0CB5A32E" w14:textId="2F41C140" w:rsidR="001C1246" w:rsidRDefault="001C124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0CDA0958" w14:textId="77777777" w:rsidR="001C1246" w:rsidRDefault="001C1246" w:rsidP="001C1246">
      <w:pPr>
        <w:suppressAutoHyphens/>
        <w:spacing w:after="0" w:line="240" w:lineRule="auto"/>
        <w:ind w:firstLine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298B6987" w14:textId="3BCC56B9" w:rsidR="001C1246" w:rsidRPr="00C747D9" w:rsidRDefault="001C1246" w:rsidP="001C1246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  <w:r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>ΕΟΡΤΑΣΤΙΚΟ ΜΗΝΥΜΑ</w:t>
      </w:r>
      <w:r w:rsidRPr="00C747D9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 xml:space="preserve">  </w:t>
      </w:r>
    </w:p>
    <w:p w14:paraId="1183754C" w14:textId="455746D1" w:rsidR="001C1246" w:rsidRDefault="001C1246" w:rsidP="001C1246">
      <w:pPr>
        <w:suppressAutoHyphens/>
        <w:spacing w:after="0" w:line="360" w:lineRule="auto"/>
        <w:ind w:firstLine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7BA9CBA5" w14:textId="28DA8C85" w:rsidR="001C1246" w:rsidRDefault="001C1246" w:rsidP="001C1246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>Σήμερα Τετάρτη 1 Δεκεμβρίου 2021 οι Πρυτανικές Αρχές, το διοικητικό προσωπικό και οι φοιτητές του Γεωπονικού Πανεπιστημίου Αθηνών,</w:t>
      </w:r>
      <w:bookmarkStart w:id="0" w:name="_GoBack"/>
      <w:bookmarkEnd w:id="0"/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στόλισαν όλοι μαζί το χριστουγεννιάτικο δένδρο στο κεντρικό κτίριο Διοίκησης, σηματοδοτώντας την εορταστική περίοδο των Χριστουγέννων μέσα σε ένα ανθρώπινο και ζεστό κλίμα. </w:t>
      </w:r>
    </w:p>
    <w:p w14:paraId="089F8E2B" w14:textId="54B6961D" w:rsidR="001C1246" w:rsidRPr="00CE3361" w:rsidRDefault="001C1246" w:rsidP="001C1246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>Ευχόμαστε σε όλους καλές γιορτές με υγεία, χαμόγελο και προσωπική ευημερία!</w:t>
      </w:r>
    </w:p>
    <w:sectPr w:rsidR="001C1246" w:rsidRPr="00CE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57"/>
    <w:multiLevelType w:val="hybridMultilevel"/>
    <w:tmpl w:val="EB5A6354"/>
    <w:lvl w:ilvl="0" w:tplc="3DD8EAD8">
      <w:start w:val="5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E3D"/>
    <w:multiLevelType w:val="hybridMultilevel"/>
    <w:tmpl w:val="9872CA3C"/>
    <w:lvl w:ilvl="0" w:tplc="B4BAB60C">
      <w:start w:val="5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3"/>
    <w:rsid w:val="00047DEA"/>
    <w:rsid w:val="00081B96"/>
    <w:rsid w:val="00087CC3"/>
    <w:rsid w:val="0010172F"/>
    <w:rsid w:val="0015010B"/>
    <w:rsid w:val="001508F5"/>
    <w:rsid w:val="00161151"/>
    <w:rsid w:val="001B1128"/>
    <w:rsid w:val="001C1246"/>
    <w:rsid w:val="00297ED0"/>
    <w:rsid w:val="002D1012"/>
    <w:rsid w:val="00311EC7"/>
    <w:rsid w:val="00355F80"/>
    <w:rsid w:val="00381D2A"/>
    <w:rsid w:val="003F4061"/>
    <w:rsid w:val="004204A7"/>
    <w:rsid w:val="00427743"/>
    <w:rsid w:val="004C3035"/>
    <w:rsid w:val="004C47FF"/>
    <w:rsid w:val="004E7543"/>
    <w:rsid w:val="00544809"/>
    <w:rsid w:val="00551251"/>
    <w:rsid w:val="005A11B0"/>
    <w:rsid w:val="005A65EF"/>
    <w:rsid w:val="005F56D1"/>
    <w:rsid w:val="00662972"/>
    <w:rsid w:val="006B2EBA"/>
    <w:rsid w:val="007C77BC"/>
    <w:rsid w:val="008561F3"/>
    <w:rsid w:val="008A5984"/>
    <w:rsid w:val="00901363"/>
    <w:rsid w:val="00935523"/>
    <w:rsid w:val="0097618E"/>
    <w:rsid w:val="00996A2E"/>
    <w:rsid w:val="009C6505"/>
    <w:rsid w:val="00AC5287"/>
    <w:rsid w:val="00B55B4C"/>
    <w:rsid w:val="00C5562C"/>
    <w:rsid w:val="00C747D9"/>
    <w:rsid w:val="00CA7AB2"/>
    <w:rsid w:val="00CE3361"/>
    <w:rsid w:val="00CF1DBE"/>
    <w:rsid w:val="00D1335D"/>
    <w:rsid w:val="00E209D6"/>
    <w:rsid w:val="00E46402"/>
    <w:rsid w:val="00E90328"/>
    <w:rsid w:val="00E931FB"/>
    <w:rsid w:val="00E932FA"/>
    <w:rsid w:val="00EF7776"/>
    <w:rsid w:val="00F002E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96B3-18FD-42C9-A3E1-7FF83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Aliki-Foteini Kyritsi</cp:lastModifiedBy>
  <cp:revision>3</cp:revision>
  <dcterms:created xsi:type="dcterms:W3CDTF">2021-12-01T12:36:00Z</dcterms:created>
  <dcterms:modified xsi:type="dcterms:W3CDTF">2021-12-01T12:44:00Z</dcterms:modified>
</cp:coreProperties>
</file>