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154B" w:rsidRPr="007A389F" w:rsidRDefault="00595409">
      <w:pPr>
        <w:keepNext/>
        <w:spacing w:after="0" w:line="100" w:lineRule="atLeast"/>
        <w:jc w:val="both"/>
        <w:rPr>
          <w:lang w:val="en-US"/>
        </w:rPr>
      </w:pPr>
      <w:bookmarkStart w:id="0" w:name="_GoBack"/>
      <w:bookmarkEnd w:id="0"/>
      <w:r>
        <w:rPr>
          <w:rFonts w:eastAsia="Times New Roman" w:cs="Times New Roman"/>
          <w:b/>
          <w:lang w:val="en-US"/>
        </w:rPr>
        <w:t>HELLENIC REPUBLIC</w:t>
      </w:r>
    </w:p>
    <w:p w:rsidR="00F2154B" w:rsidRDefault="00576A4F">
      <w:pPr>
        <w:spacing w:after="0" w:line="100" w:lineRule="atLeast"/>
        <w:ind w:left="357" w:firstLine="851"/>
        <w:rPr>
          <w:rFonts w:cs="Times New Roman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69850</wp:posOffset>
            </wp:positionV>
            <wp:extent cx="520700" cy="501650"/>
            <wp:effectExtent l="0" t="0" r="0" b="0"/>
            <wp:wrapSquare wrapText="bothSides"/>
            <wp:docPr id="4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54B" w:rsidRDefault="00F2154B">
      <w:pPr>
        <w:spacing w:before="120" w:after="0" w:line="100" w:lineRule="atLeast"/>
        <w:ind w:left="357" w:hanging="357"/>
        <w:rPr>
          <w:rFonts w:cs="Times New Roman"/>
          <w:b/>
          <w:lang w:val="en-US"/>
        </w:rPr>
      </w:pPr>
    </w:p>
    <w:p w:rsidR="00F2154B" w:rsidRDefault="00F2154B">
      <w:pPr>
        <w:tabs>
          <w:tab w:val="left" w:pos="2127"/>
        </w:tabs>
        <w:spacing w:after="0" w:line="100" w:lineRule="atLeast"/>
        <w:ind w:left="357" w:hanging="357"/>
        <w:rPr>
          <w:rFonts w:cs="Times New Roman"/>
          <w:b/>
          <w:lang w:val="en-US"/>
        </w:rPr>
      </w:pPr>
    </w:p>
    <w:p w:rsidR="00F2154B" w:rsidRDefault="00F2154B">
      <w:pPr>
        <w:tabs>
          <w:tab w:val="left" w:pos="2127"/>
        </w:tabs>
        <w:spacing w:after="0" w:line="100" w:lineRule="atLeast"/>
        <w:ind w:left="357" w:hanging="357"/>
        <w:rPr>
          <w:rFonts w:cs="Times New Roman"/>
          <w:b/>
          <w:lang w:val="en-US"/>
        </w:rPr>
      </w:pPr>
    </w:p>
    <w:p w:rsidR="00F2154B" w:rsidRDefault="00595409">
      <w:pPr>
        <w:tabs>
          <w:tab w:val="left" w:pos="2127"/>
        </w:tabs>
        <w:spacing w:after="0" w:line="100" w:lineRule="atLeast"/>
        <w:ind w:left="357" w:hanging="357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AGRICULTURAL UNIVERSITY OF ATHENS</w:t>
      </w:r>
    </w:p>
    <w:p w:rsidR="00F2154B" w:rsidRDefault="00595409">
      <w:pPr>
        <w:tabs>
          <w:tab w:val="left" w:pos="2127"/>
        </w:tabs>
        <w:spacing w:after="0" w:line="100" w:lineRule="atLeast"/>
        <w:ind w:left="357" w:hanging="357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The International &amp; Public Relations Office,</w:t>
      </w:r>
    </w:p>
    <w:p w:rsidR="00F2154B" w:rsidRDefault="00595409">
      <w:pPr>
        <w:spacing w:after="0" w:line="100" w:lineRule="atLeast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Address: 75 Iera Odos </w:t>
      </w:r>
      <w:proofErr w:type="gramStart"/>
      <w:r>
        <w:rPr>
          <w:rFonts w:cs="Times New Roman"/>
          <w:lang w:val="en-US"/>
        </w:rPr>
        <w:t>Str</w:t>
      </w:r>
      <w:proofErr w:type="gramEnd"/>
      <w:r>
        <w:rPr>
          <w:rFonts w:cs="Times New Roman"/>
          <w:lang w:val="en-US"/>
        </w:rPr>
        <w:t>, GR- 118 55, Athens, Greece</w:t>
      </w:r>
    </w:p>
    <w:p w:rsidR="00F2154B" w:rsidRDefault="00595409">
      <w:pPr>
        <w:spacing w:after="0" w:line="100" w:lineRule="atLeast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Information: Aliki-Fotini Kyritsi</w:t>
      </w:r>
    </w:p>
    <w:p w:rsidR="00F2154B" w:rsidRDefault="00595409">
      <w:pPr>
        <w:spacing w:after="0" w:line="100" w:lineRule="atLeast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Tel. No: (+30) 210 5294845</w:t>
      </w:r>
    </w:p>
    <w:p w:rsidR="00F2154B" w:rsidRDefault="00595409">
      <w:pPr>
        <w:spacing w:after="0" w:line="100" w:lineRule="atLeast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Fax: 0030210 5294820</w:t>
      </w:r>
    </w:p>
    <w:p w:rsidR="00F2154B" w:rsidRDefault="00595409">
      <w:pPr>
        <w:spacing w:after="0" w:line="100" w:lineRule="atLeast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E-mail: </w:t>
      </w:r>
      <w:hyperlink r:id="rId7" w:history="1">
        <w:r>
          <w:rPr>
            <w:rStyle w:val="-"/>
            <w:rFonts w:cs="Times New Roman"/>
            <w:color w:val="0000FF"/>
            <w:lang w:val="en-US"/>
          </w:rPr>
          <w:t>public.relations@aua.gr</w:t>
        </w:r>
      </w:hyperlink>
    </w:p>
    <w:p w:rsidR="00F2154B" w:rsidRDefault="00595409">
      <w:pPr>
        <w:spacing w:after="0" w:line="100" w:lineRule="atLeast"/>
        <w:ind w:left="720" w:hanging="357"/>
        <w:rPr>
          <w:rFonts w:cs="Times New Roman"/>
          <w:sz w:val="24"/>
          <w:szCs w:val="24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   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lang w:val="en-US"/>
        </w:rPr>
        <w:t xml:space="preserve">                      Athens, 26</w:t>
      </w:r>
      <w:r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of May 2020</w:t>
      </w:r>
    </w:p>
    <w:p w:rsidR="00F2154B" w:rsidRDefault="00F2154B">
      <w:pPr>
        <w:spacing w:after="0" w:line="100" w:lineRule="atLeast"/>
        <w:ind w:left="357" w:hanging="357"/>
        <w:rPr>
          <w:rFonts w:cs="Times New Roman"/>
          <w:sz w:val="24"/>
          <w:szCs w:val="24"/>
          <w:lang w:val="en-US"/>
        </w:rPr>
      </w:pPr>
    </w:p>
    <w:p w:rsidR="00F2154B" w:rsidRDefault="00595409">
      <w:pPr>
        <w:spacing w:after="0" w:line="360" w:lineRule="auto"/>
        <w:jc w:val="center"/>
        <w:rPr>
          <w:rFonts w:eastAsia="Times New Roman" w:cs="Times New Roman"/>
          <w:i/>
          <w:iCs/>
          <w:sz w:val="24"/>
          <w:szCs w:val="24"/>
          <w:lang w:val="en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PRESS RELEASE</w:t>
      </w:r>
    </w:p>
    <w:p w:rsidR="00F2154B" w:rsidRDefault="0059540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"/>
        </w:rPr>
      </w:pPr>
      <w:proofErr w:type="gramStart"/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Signing of a Memorandum of Understanding between the Attica Regional Governor and the Rector of the Agricultural University of Athens, </w:t>
      </w:r>
      <w:r>
        <w:rPr>
          <w:rFonts w:eastAsia="Times New Roman" w:cs="Times New Roman"/>
          <w:i/>
          <w:iCs/>
          <w:sz w:val="24"/>
          <w:szCs w:val="24"/>
          <w:lang w:val="en-US"/>
        </w:rPr>
        <w:t xml:space="preserve">in the </w:t>
      </w:r>
      <w:r>
        <w:rPr>
          <w:rFonts w:eastAsia="Times New Roman" w:cs="Times New Roman"/>
          <w:i/>
          <w:iCs/>
          <w:sz w:val="24"/>
          <w:szCs w:val="24"/>
          <w:lang w:val="en"/>
        </w:rPr>
        <w:t>pursuit</w:t>
      </w:r>
      <w:r>
        <w:rPr>
          <w:rFonts w:eastAsia="Times New Roman" w:cs="Times New Roman"/>
          <w:i/>
          <w:iCs/>
          <w:sz w:val="24"/>
          <w:szCs w:val="24"/>
          <w:lang w:val="en-US"/>
        </w:rPr>
        <w:t xml:space="preserve"> of 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the </w:t>
      </w:r>
      <w:r>
        <w:rPr>
          <w:rFonts w:eastAsia="Times New Roman" w:cs="Times New Roman"/>
          <w:i/>
          <w:iCs/>
          <w:sz w:val="24"/>
          <w:szCs w:val="24"/>
          <w:lang w:val="en-US"/>
        </w:rPr>
        <w:t>establishment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of an Operational Framework for Sustainable Rural Development in Eastern Attica</w:t>
      </w:r>
      <w:r>
        <w:rPr>
          <w:rFonts w:eastAsia="Times New Roman" w:cs="Times New Roman"/>
          <w:sz w:val="24"/>
          <w:szCs w:val="24"/>
          <w:lang w:val="en"/>
        </w:rPr>
        <w:br/>
      </w:r>
      <w:r>
        <w:rPr>
          <w:rFonts w:eastAsia="Times New Roman" w:cs="Times New Roman"/>
          <w:sz w:val="24"/>
          <w:szCs w:val="24"/>
          <w:lang w:val="en"/>
        </w:rPr>
        <w:br/>
      </w:r>
      <w:r>
        <w:rPr>
          <w:rFonts w:eastAsia="Times New Roman" w:cs="Times New Roman"/>
          <w:sz w:val="24"/>
          <w:szCs w:val="24"/>
          <w:lang w:val="en"/>
        </w:rPr>
        <w:tab/>
        <w:t xml:space="preserve">A Memorandum of Understanding was signed on Monday, May </w:t>
      </w:r>
      <w:r>
        <w:rPr>
          <w:rFonts w:eastAsia="Times New Roman" w:cs="Times New Roman"/>
          <w:sz w:val="24"/>
          <w:szCs w:val="24"/>
          <w:lang w:val="en-US"/>
        </w:rPr>
        <w:t>25</w:t>
      </w:r>
      <w:r>
        <w:rPr>
          <w:rFonts w:eastAsia="Times New Roman" w:cs="Times New Roman"/>
          <w:sz w:val="24"/>
          <w:szCs w:val="24"/>
          <w:vertAlign w:val="superscript"/>
          <w:lang w:val="en-US"/>
        </w:rPr>
        <w:t xml:space="preserve">th </w:t>
      </w:r>
      <w:r>
        <w:rPr>
          <w:rFonts w:eastAsia="Times New Roman" w:cs="Times New Roman"/>
          <w:sz w:val="24"/>
          <w:szCs w:val="24"/>
          <w:lang w:val="en"/>
        </w:rPr>
        <w:t xml:space="preserve">2020, at the </w:t>
      </w:r>
      <w:r>
        <w:rPr>
          <w:rFonts w:eastAsia="Times New Roman" w:cs="Times New Roman"/>
          <w:sz w:val="24"/>
          <w:szCs w:val="24"/>
          <w:lang w:val="en-US"/>
        </w:rPr>
        <w:t>H</w:t>
      </w:r>
      <w:r>
        <w:rPr>
          <w:rFonts w:eastAsia="Times New Roman" w:cs="Times New Roman"/>
          <w:sz w:val="24"/>
          <w:szCs w:val="24"/>
          <w:lang w:val="en"/>
        </w:rPr>
        <w:t xml:space="preserve">ead </w:t>
      </w:r>
      <w:r>
        <w:rPr>
          <w:rFonts w:eastAsia="Times New Roman" w:cs="Times New Roman"/>
          <w:sz w:val="24"/>
          <w:szCs w:val="24"/>
          <w:lang w:val="en-US"/>
        </w:rPr>
        <w:t>Office</w:t>
      </w:r>
      <w:r>
        <w:rPr>
          <w:rFonts w:eastAsia="Times New Roman" w:cs="Times New Roman"/>
          <w:sz w:val="24"/>
          <w:szCs w:val="24"/>
          <w:lang w:val="en"/>
        </w:rPr>
        <w:t xml:space="preserve"> of the Attica Region, between the Attica Regional Governor, </w:t>
      </w:r>
      <w:r>
        <w:rPr>
          <w:rFonts w:eastAsia="Times New Roman" w:cs="Times New Roman"/>
          <w:sz w:val="24"/>
          <w:szCs w:val="24"/>
          <w:lang w:val="en-US"/>
        </w:rPr>
        <w:t xml:space="preserve">Mr. </w:t>
      </w:r>
      <w:r>
        <w:rPr>
          <w:rFonts w:eastAsia="Times New Roman" w:cs="Times New Roman"/>
          <w:sz w:val="24"/>
          <w:szCs w:val="24"/>
          <w:lang w:val="en"/>
        </w:rPr>
        <w:t xml:space="preserve">George Patoulis and the Rector of the Agricultural University of Athens, </w:t>
      </w:r>
      <w:r w:rsidR="004A0BC1">
        <w:rPr>
          <w:rFonts w:eastAsia="Times New Roman" w:cs="Times New Roman"/>
          <w:sz w:val="24"/>
          <w:szCs w:val="24"/>
          <w:lang w:val="en-US"/>
        </w:rPr>
        <w:t>Prof.</w:t>
      </w:r>
      <w:r>
        <w:rPr>
          <w:rFonts w:eastAsia="Times New Roman" w:cs="Times New Roman"/>
          <w:sz w:val="24"/>
          <w:szCs w:val="24"/>
          <w:lang w:val="en"/>
        </w:rPr>
        <w:t xml:space="preserve"> Spyrido</w:t>
      </w:r>
      <w:r>
        <w:rPr>
          <w:rFonts w:eastAsia="Times New Roman" w:cs="Times New Roman"/>
          <w:sz w:val="24"/>
          <w:szCs w:val="24"/>
          <w:lang w:val="en-US"/>
        </w:rPr>
        <w:t>n</w:t>
      </w:r>
      <w:r>
        <w:rPr>
          <w:rFonts w:eastAsia="Times New Roman" w:cs="Times New Roman"/>
          <w:sz w:val="24"/>
          <w:szCs w:val="24"/>
          <w:lang w:val="en"/>
        </w:rPr>
        <w:t xml:space="preserve"> Kintzios, </w:t>
      </w:r>
      <w:r w:rsidR="004A0BC1">
        <w:rPr>
          <w:rFonts w:eastAsia="Times New Roman" w:cs="Times New Roman"/>
          <w:sz w:val="24"/>
          <w:szCs w:val="24"/>
          <w:lang w:val="en-US"/>
        </w:rPr>
        <w:t>regarding</w:t>
      </w:r>
      <w:r>
        <w:rPr>
          <w:rFonts w:eastAsia="Times New Roman" w:cs="Times New Roman"/>
          <w:sz w:val="24"/>
          <w:szCs w:val="24"/>
          <w:lang w:val="en"/>
        </w:rPr>
        <w:t xml:space="preserve"> the </w:t>
      </w:r>
      <w:r>
        <w:rPr>
          <w:rFonts w:eastAsia="Times New Roman" w:cs="Times New Roman"/>
          <w:sz w:val="24"/>
          <w:szCs w:val="24"/>
          <w:lang w:val="en-US"/>
        </w:rPr>
        <w:t>creation</w:t>
      </w:r>
      <w:r>
        <w:rPr>
          <w:rFonts w:eastAsia="Times New Roman" w:cs="Times New Roman"/>
          <w:sz w:val="24"/>
          <w:szCs w:val="24"/>
          <w:lang w:val="en"/>
        </w:rPr>
        <w:t xml:space="preserve"> of a Business Sustainable Rural Development </w:t>
      </w:r>
      <w:r>
        <w:rPr>
          <w:rFonts w:eastAsia="Times New Roman" w:cs="Times New Roman"/>
          <w:sz w:val="24"/>
          <w:szCs w:val="24"/>
          <w:lang w:val="en-US"/>
        </w:rPr>
        <w:t>System of a Structured Approach</w:t>
      </w:r>
      <w:r>
        <w:rPr>
          <w:rFonts w:eastAsia="Times New Roman" w:cs="Times New Roman"/>
          <w:sz w:val="24"/>
          <w:szCs w:val="24"/>
          <w:lang w:val="en"/>
        </w:rPr>
        <w:t>, in the East region of Attica.</w:t>
      </w:r>
      <w:proofErr w:type="gramEnd"/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Indeed, a</w:t>
      </w:r>
      <w:r>
        <w:rPr>
          <w:rFonts w:eastAsia="Times New Roman" w:cs="Times New Roman"/>
          <w:sz w:val="24"/>
          <w:szCs w:val="24"/>
          <w:lang w:val="en"/>
        </w:rPr>
        <w:t xml:space="preserve">ll the </w:t>
      </w:r>
      <w:r>
        <w:rPr>
          <w:rFonts w:eastAsia="Times New Roman" w:cs="Times New Roman"/>
          <w:sz w:val="24"/>
          <w:szCs w:val="24"/>
          <w:lang w:val="en-US"/>
        </w:rPr>
        <w:t xml:space="preserve">sectors of the </w:t>
      </w:r>
      <w:r>
        <w:rPr>
          <w:rFonts w:eastAsia="Times New Roman" w:cs="Times New Roman"/>
          <w:sz w:val="24"/>
          <w:szCs w:val="24"/>
          <w:lang w:val="en"/>
        </w:rPr>
        <w:t xml:space="preserve">productive and financial activities </w:t>
      </w:r>
      <w:r>
        <w:rPr>
          <w:rFonts w:eastAsia="Times New Roman" w:cs="Times New Roman"/>
          <w:sz w:val="24"/>
          <w:szCs w:val="24"/>
          <w:lang w:val="en-US"/>
        </w:rPr>
        <w:t xml:space="preserve">expanding </w:t>
      </w:r>
      <w:r>
        <w:rPr>
          <w:rFonts w:eastAsia="Times New Roman" w:cs="Times New Roman"/>
          <w:sz w:val="24"/>
          <w:szCs w:val="24"/>
          <w:lang w:val="en"/>
        </w:rPr>
        <w:t xml:space="preserve">in the </w:t>
      </w:r>
      <w:r>
        <w:rPr>
          <w:rFonts w:eastAsia="Times New Roman" w:cs="Times New Roman"/>
          <w:sz w:val="24"/>
          <w:szCs w:val="24"/>
          <w:lang w:val="en-US"/>
        </w:rPr>
        <w:t>rural scenery</w:t>
      </w:r>
      <w:r>
        <w:rPr>
          <w:rFonts w:eastAsia="Times New Roman" w:cs="Times New Roman"/>
          <w:sz w:val="24"/>
          <w:szCs w:val="24"/>
          <w:lang w:val="en"/>
        </w:rPr>
        <w:t xml:space="preserve">, </w:t>
      </w:r>
      <w:r>
        <w:rPr>
          <w:rFonts w:eastAsia="Times New Roman" w:cs="Times New Roman"/>
          <w:sz w:val="24"/>
          <w:szCs w:val="24"/>
          <w:lang w:val="en-US"/>
        </w:rPr>
        <w:t xml:space="preserve">fall within the scope </w:t>
      </w:r>
      <w:proofErr w:type="gramStart"/>
      <w:r>
        <w:rPr>
          <w:rFonts w:eastAsia="Times New Roman" w:cs="Times New Roman"/>
          <w:sz w:val="24"/>
          <w:szCs w:val="24"/>
          <w:lang w:val="en-US"/>
        </w:rPr>
        <w:t xml:space="preserve">of 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t</w:t>
      </w:r>
      <w:r>
        <w:rPr>
          <w:rFonts w:eastAsia="Times New Roman" w:cs="Times New Roman"/>
          <w:sz w:val="24"/>
          <w:szCs w:val="24"/>
          <w:lang w:val="en"/>
        </w:rPr>
        <w:t>he</w:t>
      </w:r>
      <w:proofErr w:type="gramEnd"/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specific </w:t>
      </w:r>
      <w:r>
        <w:rPr>
          <w:rFonts w:eastAsia="Times New Roman" w:cs="Times New Roman"/>
          <w:sz w:val="24"/>
          <w:szCs w:val="24"/>
          <w:lang w:val="en"/>
        </w:rPr>
        <w:t xml:space="preserve">Memorandum of Understanding (MOU). </w:t>
      </w:r>
    </w:p>
    <w:p w:rsidR="00F2154B" w:rsidRPr="007A389F" w:rsidRDefault="00595409">
      <w:pPr>
        <w:spacing w:after="0" w:line="360" w:lineRule="auto"/>
        <w:jc w:val="both"/>
        <w:rPr>
          <w:lang w:val="en-US"/>
        </w:rPr>
      </w:pPr>
      <w:r>
        <w:rPr>
          <w:rFonts w:eastAsia="Times New Roman" w:cs="Times New Roman"/>
          <w:sz w:val="24"/>
          <w:szCs w:val="24"/>
          <w:lang w:val="en"/>
        </w:rPr>
        <w:t xml:space="preserve">           </w:t>
      </w:r>
      <w:proofErr w:type="gramStart"/>
      <w:r>
        <w:rPr>
          <w:rFonts w:eastAsia="Times New Roman" w:cs="Times New Roman"/>
          <w:sz w:val="24"/>
          <w:szCs w:val="24"/>
          <w:lang w:val="en-US"/>
        </w:rPr>
        <w:t>The cooperation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in question, shall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acquire</w:t>
      </w:r>
      <w:r>
        <w:rPr>
          <w:rFonts w:eastAsia="Times New Roman" w:cs="Times New Roman"/>
          <w:sz w:val="24"/>
          <w:szCs w:val="24"/>
          <w:lang w:val="en"/>
        </w:rPr>
        <w:t xml:space="preserve"> a </w:t>
      </w:r>
      <w:r>
        <w:rPr>
          <w:rFonts w:eastAsia="Times New Roman" w:cs="Times New Roman"/>
          <w:sz w:val="24"/>
          <w:szCs w:val="24"/>
          <w:lang w:val="en-US"/>
        </w:rPr>
        <w:t xml:space="preserve">particular </w:t>
      </w:r>
      <w:r>
        <w:rPr>
          <w:rFonts w:eastAsia="Times New Roman" w:cs="Times New Roman"/>
          <w:sz w:val="24"/>
          <w:szCs w:val="24"/>
          <w:lang w:val="en"/>
        </w:rPr>
        <w:t xml:space="preserve">form and structure, </w:t>
      </w:r>
      <w:r>
        <w:rPr>
          <w:rFonts w:eastAsia="Times New Roman" w:cs="Times New Roman"/>
          <w:sz w:val="24"/>
          <w:szCs w:val="24"/>
          <w:lang w:val="en-US"/>
        </w:rPr>
        <w:t>is to</w:t>
      </w:r>
      <w:r>
        <w:rPr>
          <w:rFonts w:eastAsia="Times New Roman" w:cs="Times New Roman"/>
          <w:sz w:val="24"/>
          <w:szCs w:val="24"/>
          <w:lang w:val="en"/>
        </w:rPr>
        <w:t xml:space="preserve"> be delimited spatially, </w:t>
      </w:r>
      <w:r>
        <w:rPr>
          <w:rFonts w:eastAsia="Times New Roman" w:cs="Times New Roman"/>
          <w:sz w:val="24"/>
          <w:szCs w:val="24"/>
          <w:lang w:val="en-US"/>
        </w:rPr>
        <w:t>across</w:t>
      </w:r>
      <w:r>
        <w:rPr>
          <w:rFonts w:eastAsia="Times New Roman" w:cs="Times New Roman"/>
          <w:sz w:val="24"/>
          <w:szCs w:val="24"/>
          <w:lang w:val="en"/>
        </w:rPr>
        <w:t xml:space="preserve"> the administrative </w:t>
      </w:r>
      <w:r>
        <w:rPr>
          <w:rFonts w:eastAsia="Times New Roman" w:cs="Times New Roman"/>
          <w:sz w:val="24"/>
          <w:szCs w:val="24"/>
          <w:lang w:val="en-US"/>
        </w:rPr>
        <w:t>districts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for each</w:t>
      </w:r>
      <w:r>
        <w:rPr>
          <w:rFonts w:eastAsia="Times New Roman" w:cs="Times New Roman"/>
          <w:sz w:val="24"/>
          <w:szCs w:val="24"/>
          <w:lang w:val="en"/>
        </w:rPr>
        <w:t xml:space="preserve"> Municipality, aim</w:t>
      </w:r>
      <w:r>
        <w:rPr>
          <w:rFonts w:eastAsia="Times New Roman" w:cs="Times New Roman"/>
          <w:sz w:val="24"/>
          <w:szCs w:val="24"/>
          <w:lang w:val="en-US"/>
        </w:rPr>
        <w:t>ing</w:t>
      </w:r>
      <w:r>
        <w:rPr>
          <w:rFonts w:eastAsia="Times New Roman" w:cs="Times New Roman"/>
          <w:sz w:val="24"/>
          <w:szCs w:val="24"/>
          <w:lang w:val="en"/>
        </w:rPr>
        <w:t xml:space="preserve"> at the formation of </w:t>
      </w:r>
      <w:r>
        <w:rPr>
          <w:rFonts w:eastAsia="Times New Roman" w:cs="Times New Roman"/>
          <w:sz w:val="24"/>
          <w:szCs w:val="24"/>
          <w:lang w:val="en-US"/>
        </w:rPr>
        <w:t>the agricultural</w:t>
      </w:r>
      <w:r>
        <w:rPr>
          <w:rFonts w:eastAsia="Times New Roman" w:cs="Times New Roman"/>
          <w:sz w:val="24"/>
          <w:szCs w:val="24"/>
          <w:lang w:val="en"/>
        </w:rPr>
        <w:t xml:space="preserve"> development, </w:t>
      </w:r>
      <w:r>
        <w:rPr>
          <w:rFonts w:eastAsia="Times New Roman" w:cs="Times New Roman"/>
          <w:sz w:val="24"/>
          <w:szCs w:val="24"/>
          <w:lang w:val="en-US"/>
        </w:rPr>
        <w:t>inside the zoning area</w:t>
      </w:r>
      <w:r>
        <w:rPr>
          <w:rFonts w:eastAsia="Times New Roman" w:cs="Times New Roman"/>
          <w:sz w:val="24"/>
          <w:szCs w:val="24"/>
          <w:lang w:val="en"/>
        </w:rPr>
        <w:t xml:space="preserve"> of Eastern Attica, </w:t>
      </w:r>
      <w:r>
        <w:rPr>
          <w:rFonts w:eastAsia="Times New Roman" w:cs="Times New Roman"/>
          <w:sz w:val="24"/>
          <w:szCs w:val="24"/>
          <w:lang w:val="en-US"/>
        </w:rPr>
        <w:t>by means of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inquiring into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pertinent </w:t>
      </w:r>
      <w:r>
        <w:rPr>
          <w:rFonts w:eastAsia="Times New Roman" w:cs="Times New Roman"/>
          <w:sz w:val="24"/>
          <w:szCs w:val="24"/>
          <w:lang w:val="en"/>
        </w:rPr>
        <w:t>issues, a</w:t>
      </w:r>
      <w:r>
        <w:rPr>
          <w:rFonts w:eastAsia="Times New Roman" w:cs="Times New Roman"/>
          <w:sz w:val="24"/>
          <w:szCs w:val="24"/>
          <w:lang w:val="en-US"/>
        </w:rPr>
        <w:t>s well as conducting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any proper </w:t>
      </w:r>
      <w:r>
        <w:rPr>
          <w:rFonts w:eastAsia="Times New Roman" w:cs="Times New Roman"/>
          <w:sz w:val="24"/>
          <w:szCs w:val="24"/>
          <w:lang w:val="en"/>
        </w:rPr>
        <w:t xml:space="preserve">research, </w:t>
      </w:r>
      <w:r>
        <w:rPr>
          <w:rFonts w:eastAsia="Times New Roman" w:cs="Times New Roman"/>
          <w:sz w:val="24"/>
          <w:szCs w:val="24"/>
          <w:lang w:val="en-US"/>
        </w:rPr>
        <w:t>if</w:t>
      </w:r>
      <w:r>
        <w:rPr>
          <w:rFonts w:eastAsia="Times New Roman" w:cs="Times New Roman"/>
          <w:sz w:val="24"/>
          <w:szCs w:val="24"/>
          <w:lang w:val="en"/>
        </w:rPr>
        <w:t xml:space="preserve"> required, </w:t>
      </w:r>
      <w:r>
        <w:rPr>
          <w:rFonts w:eastAsia="Times New Roman" w:cs="Times New Roman"/>
          <w:sz w:val="24"/>
          <w:szCs w:val="24"/>
          <w:lang w:val="en-US"/>
        </w:rPr>
        <w:t>besides</w:t>
      </w:r>
      <w:r>
        <w:rPr>
          <w:rFonts w:eastAsia="Times New Roman" w:cs="Times New Roman"/>
          <w:sz w:val="24"/>
          <w:szCs w:val="24"/>
          <w:lang w:val="en"/>
        </w:rPr>
        <w:t xml:space="preserve"> the dissemination of </w:t>
      </w:r>
      <w:r>
        <w:rPr>
          <w:rFonts w:eastAsia="Times New Roman" w:cs="Times New Roman"/>
          <w:sz w:val="24"/>
          <w:szCs w:val="24"/>
          <w:lang w:val="en-US"/>
        </w:rPr>
        <w:t xml:space="preserve">the </w:t>
      </w:r>
      <w:r>
        <w:rPr>
          <w:rFonts w:eastAsia="Times New Roman" w:cs="Times New Roman"/>
          <w:sz w:val="24"/>
          <w:szCs w:val="24"/>
          <w:lang w:val="en"/>
        </w:rPr>
        <w:t xml:space="preserve">results </w:t>
      </w:r>
      <w:r>
        <w:rPr>
          <w:rFonts w:eastAsia="Times New Roman" w:cs="Times New Roman"/>
          <w:sz w:val="24"/>
          <w:szCs w:val="24"/>
          <w:lang w:val="en-US"/>
        </w:rPr>
        <w:t>produced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amongst people</w:t>
      </w:r>
      <w:r>
        <w:rPr>
          <w:rFonts w:eastAsia="Times New Roman" w:cs="Times New Roman"/>
          <w:sz w:val="24"/>
          <w:szCs w:val="24"/>
          <w:lang w:val="en"/>
        </w:rPr>
        <w:t xml:space="preserve">, interested </w:t>
      </w:r>
      <w:r>
        <w:rPr>
          <w:rFonts w:eastAsia="Times New Roman" w:cs="Times New Roman"/>
          <w:sz w:val="24"/>
          <w:szCs w:val="24"/>
          <w:lang w:val="en-US"/>
        </w:rPr>
        <w:t>in such a scientific field</w:t>
      </w:r>
      <w:r>
        <w:rPr>
          <w:rFonts w:eastAsia="Times New Roman" w:cs="Times New Roman"/>
          <w:sz w:val="24"/>
          <w:szCs w:val="24"/>
          <w:lang w:val="en"/>
        </w:rPr>
        <w:t>.</w:t>
      </w:r>
      <w:r>
        <w:rPr>
          <w:rFonts w:eastAsia="Times New Roman" w:cs="Times New Roman"/>
          <w:sz w:val="24"/>
          <w:szCs w:val="24"/>
          <w:lang w:val="en"/>
        </w:rPr>
        <w:br/>
      </w:r>
      <w:proofErr w:type="gramEnd"/>
      <w:r>
        <w:rPr>
          <w:rFonts w:eastAsia="Times New Roman" w:cs="Times New Roman"/>
          <w:sz w:val="24"/>
          <w:szCs w:val="24"/>
          <w:lang w:val="en"/>
        </w:rPr>
        <w:t xml:space="preserve">     </w:t>
      </w:r>
      <w:proofErr w:type="gramStart"/>
      <w:r>
        <w:rPr>
          <w:rFonts w:eastAsia="Times New Roman" w:cs="Times New Roman"/>
          <w:sz w:val="24"/>
          <w:szCs w:val="24"/>
          <w:lang w:val="en-US"/>
        </w:rPr>
        <w:t>Being included in</w:t>
      </w:r>
      <w:r>
        <w:rPr>
          <w:rFonts w:eastAsia="Times New Roman" w:cs="Times New Roman"/>
          <w:sz w:val="24"/>
          <w:szCs w:val="24"/>
          <w:lang w:val="en"/>
        </w:rPr>
        <w:t xml:space="preserve"> th</w:t>
      </w:r>
      <w:r>
        <w:rPr>
          <w:rFonts w:eastAsia="Times New Roman" w:cs="Times New Roman"/>
          <w:sz w:val="24"/>
          <w:szCs w:val="24"/>
          <w:lang w:val="en-US"/>
        </w:rPr>
        <w:t>e aforementioned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outline</w:t>
      </w:r>
      <w:r>
        <w:rPr>
          <w:rFonts w:eastAsia="Times New Roman" w:cs="Times New Roman"/>
          <w:sz w:val="24"/>
          <w:szCs w:val="24"/>
          <w:lang w:val="en"/>
        </w:rPr>
        <w:t xml:space="preserve">, the Attica Region and the Agricultural University of Athens will </w:t>
      </w:r>
      <w:r>
        <w:rPr>
          <w:rFonts w:eastAsia="Times New Roman" w:cs="Times New Roman"/>
          <w:sz w:val="24"/>
          <w:szCs w:val="24"/>
          <w:lang w:val="en-US"/>
        </w:rPr>
        <w:t>be collabo</w:t>
      </w:r>
      <w:r>
        <w:rPr>
          <w:rFonts w:eastAsia="Times New Roman" w:cs="Times New Roman"/>
          <w:sz w:val="24"/>
          <w:szCs w:val="24"/>
          <w:lang w:val="en"/>
        </w:rPr>
        <w:t>rat</w:t>
      </w:r>
      <w:r>
        <w:rPr>
          <w:rFonts w:eastAsia="Times New Roman" w:cs="Times New Roman"/>
          <w:sz w:val="24"/>
          <w:szCs w:val="24"/>
          <w:lang w:val="en-US"/>
        </w:rPr>
        <w:t>ing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upon the</w:t>
      </w:r>
      <w:r>
        <w:rPr>
          <w:rFonts w:eastAsia="Times New Roman" w:cs="Times New Roman"/>
          <w:sz w:val="24"/>
          <w:szCs w:val="24"/>
          <w:lang w:val="en"/>
        </w:rPr>
        <w:t xml:space="preserve"> investigat</w:t>
      </w:r>
      <w:r>
        <w:rPr>
          <w:rFonts w:eastAsia="Times New Roman" w:cs="Times New Roman"/>
          <w:sz w:val="24"/>
          <w:szCs w:val="24"/>
          <w:lang w:val="en-US"/>
        </w:rPr>
        <w:t>ion of</w:t>
      </w:r>
      <w:r>
        <w:rPr>
          <w:rFonts w:eastAsia="Times New Roman" w:cs="Times New Roman"/>
          <w:sz w:val="24"/>
          <w:szCs w:val="24"/>
          <w:lang w:val="en"/>
        </w:rPr>
        <w:t xml:space="preserve"> specific </w:t>
      </w:r>
      <w:r>
        <w:rPr>
          <w:rFonts w:eastAsia="Times New Roman" w:cs="Times New Roman"/>
          <w:sz w:val="24"/>
          <w:szCs w:val="24"/>
          <w:lang w:val="en-US"/>
        </w:rPr>
        <w:t>matters,</w:t>
      </w:r>
      <w:r>
        <w:rPr>
          <w:rFonts w:eastAsia="Times New Roman" w:cs="Times New Roman"/>
          <w:sz w:val="24"/>
          <w:szCs w:val="24"/>
          <w:lang w:val="en"/>
        </w:rPr>
        <w:t xml:space="preserve"> related to the </w:t>
      </w:r>
      <w:r>
        <w:rPr>
          <w:rFonts w:eastAsia="Times New Roman" w:cs="Times New Roman"/>
          <w:sz w:val="24"/>
          <w:szCs w:val="24"/>
          <w:lang w:val="en-US"/>
        </w:rPr>
        <w:t>evolution</w:t>
      </w:r>
      <w:r>
        <w:rPr>
          <w:rFonts w:eastAsia="Times New Roman" w:cs="Times New Roman"/>
          <w:sz w:val="24"/>
          <w:szCs w:val="24"/>
          <w:lang w:val="en"/>
        </w:rPr>
        <w:t xml:space="preserve"> of the Agri-Food </w:t>
      </w:r>
      <w:r>
        <w:rPr>
          <w:rFonts w:eastAsia="Times New Roman" w:cs="Times New Roman"/>
          <w:sz w:val="24"/>
          <w:szCs w:val="24"/>
          <w:lang w:val="en-US"/>
        </w:rPr>
        <w:t>Discipline</w:t>
      </w:r>
      <w:r>
        <w:rPr>
          <w:rFonts w:eastAsia="Times New Roman" w:cs="Times New Roman"/>
          <w:sz w:val="24"/>
          <w:szCs w:val="24"/>
          <w:lang w:val="en"/>
        </w:rPr>
        <w:t xml:space="preserve"> and the prom</w:t>
      </w:r>
      <w:r>
        <w:rPr>
          <w:rFonts w:eastAsia="Times New Roman" w:cs="Times New Roman"/>
          <w:sz w:val="24"/>
          <w:szCs w:val="24"/>
          <w:lang w:val="en-US"/>
        </w:rPr>
        <w:t>inence</w:t>
      </w:r>
      <w:r>
        <w:rPr>
          <w:rFonts w:eastAsia="Times New Roman" w:cs="Times New Roman"/>
          <w:sz w:val="24"/>
          <w:szCs w:val="24"/>
          <w:lang w:val="en"/>
        </w:rPr>
        <w:t xml:space="preserve"> of the </w:t>
      </w:r>
      <w:r>
        <w:rPr>
          <w:rFonts w:eastAsia="Times New Roman" w:cs="Times New Roman"/>
          <w:sz w:val="24"/>
          <w:szCs w:val="24"/>
          <w:lang w:val="en-US"/>
        </w:rPr>
        <w:t>landscape, all over</w:t>
      </w:r>
      <w:r>
        <w:rPr>
          <w:rFonts w:eastAsia="Times New Roman" w:cs="Times New Roman"/>
          <w:sz w:val="24"/>
          <w:szCs w:val="24"/>
          <w:lang w:val="en"/>
        </w:rPr>
        <w:t xml:space="preserve"> the Region of Eastern Attica, </w:t>
      </w:r>
      <w:r>
        <w:rPr>
          <w:rFonts w:eastAsia="Times New Roman" w:cs="Times New Roman"/>
          <w:sz w:val="24"/>
          <w:szCs w:val="24"/>
          <w:lang w:val="en-US"/>
        </w:rPr>
        <w:t xml:space="preserve">even more, </w:t>
      </w:r>
      <w:r>
        <w:rPr>
          <w:rFonts w:eastAsia="Times New Roman" w:cs="Times New Roman"/>
          <w:sz w:val="24"/>
          <w:szCs w:val="24"/>
          <w:lang w:val="en"/>
        </w:rPr>
        <w:lastRenderedPageBreak/>
        <w:t xml:space="preserve">categorizing them into two </w:t>
      </w:r>
      <w:r>
        <w:rPr>
          <w:rFonts w:eastAsia="Times New Roman" w:cs="Times New Roman"/>
          <w:sz w:val="24"/>
          <w:szCs w:val="24"/>
          <w:lang w:val="en-US"/>
        </w:rPr>
        <w:t>keystones, as follows</w:t>
      </w:r>
      <w:r>
        <w:rPr>
          <w:rFonts w:eastAsia="Times New Roman" w:cs="Times New Roman"/>
          <w:sz w:val="24"/>
          <w:szCs w:val="24"/>
          <w:lang w:val="en"/>
        </w:rPr>
        <w:t>:</w:t>
      </w:r>
      <w:r>
        <w:rPr>
          <w:rFonts w:eastAsia="Times New Roman" w:cs="Times New Roman"/>
          <w:sz w:val="24"/>
          <w:szCs w:val="24"/>
          <w:lang w:val="en"/>
        </w:rPr>
        <w:br/>
        <w:t xml:space="preserve">      The first one, </w:t>
      </w:r>
      <w:r>
        <w:rPr>
          <w:rFonts w:eastAsia="Times New Roman" w:cs="Times New Roman"/>
          <w:sz w:val="24"/>
          <w:szCs w:val="24"/>
          <w:lang w:val="en-US"/>
        </w:rPr>
        <w:t>certainly, pertains</w:t>
      </w:r>
      <w:r>
        <w:rPr>
          <w:rFonts w:eastAsia="Times New Roman" w:cs="Times New Roman"/>
          <w:sz w:val="24"/>
          <w:szCs w:val="24"/>
          <w:lang w:val="en"/>
        </w:rPr>
        <w:t xml:space="preserve"> to the </w:t>
      </w:r>
      <w:r>
        <w:rPr>
          <w:rFonts w:eastAsia="Times New Roman" w:cs="Times New Roman"/>
          <w:sz w:val="24"/>
          <w:szCs w:val="24"/>
          <w:lang w:val="en-US"/>
        </w:rPr>
        <w:t>partnership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associated with</w:t>
      </w:r>
      <w:r>
        <w:rPr>
          <w:rFonts w:eastAsia="Times New Roman" w:cs="Times New Roman"/>
          <w:sz w:val="24"/>
          <w:szCs w:val="24"/>
          <w:lang w:val="en"/>
        </w:rPr>
        <w:t xml:space="preserve"> the </w:t>
      </w:r>
      <w:r>
        <w:rPr>
          <w:rFonts w:eastAsia="Times New Roman" w:cs="Times New Roman"/>
          <w:sz w:val="24"/>
          <w:szCs w:val="24"/>
          <w:lang w:val="en-US"/>
        </w:rPr>
        <w:t>explor</w:t>
      </w:r>
      <w:r>
        <w:rPr>
          <w:rFonts w:eastAsia="Times New Roman" w:cs="Times New Roman"/>
          <w:sz w:val="24"/>
          <w:szCs w:val="24"/>
          <w:lang w:val="en"/>
        </w:rPr>
        <w:t>ation, design</w:t>
      </w:r>
      <w:r>
        <w:rPr>
          <w:rFonts w:eastAsia="Times New Roman" w:cs="Times New Roman"/>
          <w:sz w:val="24"/>
          <w:szCs w:val="24"/>
          <w:lang w:val="en-US"/>
        </w:rPr>
        <w:t>ing</w:t>
      </w:r>
      <w:r>
        <w:rPr>
          <w:rFonts w:eastAsia="Times New Roman" w:cs="Times New Roman"/>
          <w:sz w:val="24"/>
          <w:szCs w:val="24"/>
          <w:lang w:val="en"/>
        </w:rPr>
        <w:t xml:space="preserve"> and implementation of all the necessary </w:t>
      </w:r>
      <w:r>
        <w:rPr>
          <w:rFonts w:eastAsia="Times New Roman" w:cs="Times New Roman"/>
          <w:sz w:val="24"/>
          <w:szCs w:val="24"/>
          <w:lang w:val="en-US"/>
        </w:rPr>
        <w:t xml:space="preserve">and best </w:t>
      </w:r>
      <w:r>
        <w:rPr>
          <w:rFonts w:eastAsia="Times New Roman" w:cs="Times New Roman"/>
          <w:sz w:val="24"/>
          <w:szCs w:val="24"/>
          <w:lang w:val="en"/>
        </w:rPr>
        <w:t xml:space="preserve">projects, </w:t>
      </w:r>
      <w:r>
        <w:rPr>
          <w:rFonts w:eastAsia="Times New Roman" w:cs="Times New Roman"/>
          <w:sz w:val="24"/>
          <w:szCs w:val="24"/>
          <w:lang w:val="en-US"/>
        </w:rPr>
        <w:t>conducing to</w:t>
      </w:r>
      <w:r>
        <w:rPr>
          <w:rFonts w:eastAsia="Times New Roman" w:cs="Times New Roman"/>
          <w:sz w:val="24"/>
          <w:szCs w:val="24"/>
          <w:lang w:val="en"/>
        </w:rPr>
        <w:t xml:space="preserve"> the installation and </w:t>
      </w:r>
      <w:r>
        <w:rPr>
          <w:rFonts w:eastAsia="Times New Roman" w:cs="Times New Roman"/>
          <w:sz w:val="24"/>
          <w:szCs w:val="24"/>
          <w:lang w:val="en-US"/>
        </w:rPr>
        <w:t xml:space="preserve">smooth </w:t>
      </w:r>
      <w:r>
        <w:rPr>
          <w:rFonts w:eastAsia="Times New Roman" w:cs="Times New Roman"/>
          <w:sz w:val="24"/>
          <w:szCs w:val="24"/>
          <w:lang w:val="en"/>
        </w:rPr>
        <w:t xml:space="preserve">operation </w:t>
      </w:r>
      <w:r>
        <w:rPr>
          <w:rFonts w:eastAsia="Times New Roman" w:cs="Times New Roman"/>
          <w:sz w:val="24"/>
          <w:szCs w:val="24"/>
          <w:lang w:val="en-US"/>
        </w:rPr>
        <w:t>of competent Educational Units and Institutions, across</w:t>
      </w:r>
      <w:r>
        <w:rPr>
          <w:rFonts w:eastAsia="Times New Roman" w:cs="Times New Roman"/>
          <w:sz w:val="24"/>
          <w:szCs w:val="24"/>
          <w:lang w:val="en"/>
        </w:rPr>
        <w:t xml:space="preserve"> the Region of Eastern Attica, </w:t>
      </w:r>
      <w:r>
        <w:rPr>
          <w:rFonts w:eastAsia="Times New Roman" w:cs="Times New Roman"/>
          <w:sz w:val="24"/>
          <w:szCs w:val="24"/>
          <w:lang w:val="en-US"/>
        </w:rPr>
        <w:t>namely</w:t>
      </w:r>
      <w:r>
        <w:rPr>
          <w:rFonts w:eastAsia="Times New Roman" w:cs="Times New Roman"/>
          <w:sz w:val="24"/>
          <w:szCs w:val="24"/>
          <w:lang w:val="en"/>
        </w:rPr>
        <w:t>:</w:t>
      </w:r>
      <w:r>
        <w:rPr>
          <w:rFonts w:eastAsia="Times New Roman" w:cs="Times New Roman"/>
          <w:sz w:val="24"/>
          <w:szCs w:val="24"/>
          <w:lang w:val="en"/>
        </w:rPr>
        <w:br/>
        <w:t>1. The European University "</w:t>
      </w:r>
      <w:r>
        <w:rPr>
          <w:rFonts w:eastAsia="Times New Roman" w:cs="Times New Roman"/>
          <w:i/>
          <w:iCs/>
          <w:sz w:val="24"/>
          <w:szCs w:val="24"/>
          <w:lang w:val="en"/>
        </w:rPr>
        <w:t>EU-CONNEXUS</w:t>
      </w:r>
      <w:r>
        <w:rPr>
          <w:rFonts w:eastAsia="Times New Roman" w:cs="Times New Roman"/>
          <w:sz w:val="24"/>
          <w:szCs w:val="24"/>
          <w:lang w:val="en"/>
        </w:rPr>
        <w:t xml:space="preserve">", which has already been established by the Agricultural University of Athens, in collaboration with six </w:t>
      </w:r>
      <w:r>
        <w:rPr>
          <w:rFonts w:eastAsia="Times New Roman" w:cs="Times New Roman"/>
          <w:sz w:val="24"/>
          <w:szCs w:val="24"/>
          <w:lang w:val="en-US"/>
        </w:rPr>
        <w:t xml:space="preserve">(6) </w:t>
      </w:r>
      <w:r>
        <w:rPr>
          <w:rFonts w:eastAsia="Times New Roman" w:cs="Times New Roman"/>
          <w:sz w:val="24"/>
          <w:szCs w:val="24"/>
          <w:lang w:val="en"/>
        </w:rPr>
        <w:t>Universities,</w:t>
      </w:r>
      <w:r>
        <w:rPr>
          <w:rFonts w:eastAsia="Times New Roman" w:cs="Times New Roman"/>
          <w:sz w:val="24"/>
          <w:szCs w:val="24"/>
          <w:lang w:val="en-US"/>
        </w:rPr>
        <w:t xml:space="preserve"> that originate from</w:t>
      </w:r>
      <w:r>
        <w:rPr>
          <w:rFonts w:eastAsia="Times New Roman" w:cs="Times New Roman"/>
          <w:sz w:val="24"/>
          <w:szCs w:val="24"/>
          <w:lang w:val="en"/>
        </w:rPr>
        <w:t xml:space="preserve"> Member States of the European Union, </w:t>
      </w:r>
      <w:r>
        <w:rPr>
          <w:rFonts w:eastAsia="Times New Roman" w:cs="Times New Roman"/>
          <w:sz w:val="24"/>
          <w:szCs w:val="24"/>
          <w:lang w:val="en-US"/>
        </w:rPr>
        <w:t>dealing with</w:t>
      </w:r>
      <w:r>
        <w:rPr>
          <w:rFonts w:eastAsia="Times New Roman" w:cs="Times New Roman"/>
          <w:sz w:val="24"/>
          <w:szCs w:val="24"/>
          <w:lang w:val="en"/>
        </w:rPr>
        <w:t xml:space="preserve"> the intelligent </w:t>
      </w:r>
      <w:r>
        <w:rPr>
          <w:rFonts w:eastAsia="Times New Roman" w:cs="Times New Roman"/>
          <w:sz w:val="24"/>
          <w:szCs w:val="24"/>
          <w:lang w:val="en-US"/>
        </w:rPr>
        <w:t>and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environmentally-friendly</w:t>
      </w:r>
      <w:r>
        <w:rPr>
          <w:rFonts w:eastAsia="Times New Roman" w:cs="Times New Roman"/>
          <w:sz w:val="24"/>
          <w:szCs w:val="24"/>
          <w:lang w:val="en"/>
        </w:rPr>
        <w:t xml:space="preserve"> management of the </w:t>
      </w:r>
      <w:r>
        <w:rPr>
          <w:rFonts w:eastAsia="Times New Roman" w:cs="Times New Roman"/>
          <w:sz w:val="24"/>
          <w:szCs w:val="24"/>
          <w:lang w:val="en-US"/>
        </w:rPr>
        <w:t>S</w:t>
      </w:r>
      <w:r>
        <w:rPr>
          <w:rFonts w:eastAsia="Times New Roman" w:cs="Times New Roman"/>
          <w:sz w:val="24"/>
          <w:szCs w:val="24"/>
          <w:lang w:val="en"/>
        </w:rPr>
        <w:t xml:space="preserve">mart </w:t>
      </w:r>
      <w:r>
        <w:rPr>
          <w:rFonts w:eastAsia="Times New Roman" w:cs="Times New Roman"/>
          <w:sz w:val="24"/>
          <w:szCs w:val="24"/>
          <w:lang w:val="en-US"/>
        </w:rPr>
        <w:t>U</w:t>
      </w:r>
      <w:r>
        <w:rPr>
          <w:rFonts w:eastAsia="Times New Roman" w:cs="Times New Roman"/>
          <w:sz w:val="24"/>
          <w:szCs w:val="24"/>
          <w:lang w:val="en"/>
        </w:rPr>
        <w:t xml:space="preserve">rban </w:t>
      </w: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  <w:lang w:val="en"/>
        </w:rPr>
        <w:t xml:space="preserve">oastal </w:t>
      </w:r>
      <w:r>
        <w:rPr>
          <w:rFonts w:eastAsia="Times New Roman" w:cs="Times New Roman"/>
          <w:sz w:val="24"/>
          <w:szCs w:val="24"/>
          <w:lang w:val="en-US"/>
        </w:rPr>
        <w:t>S</w:t>
      </w:r>
      <w:r>
        <w:rPr>
          <w:rFonts w:eastAsia="Times New Roman" w:cs="Times New Roman"/>
          <w:sz w:val="24"/>
          <w:szCs w:val="24"/>
          <w:lang w:val="en"/>
        </w:rPr>
        <w:t>ustainability,</w:t>
      </w:r>
      <w:r>
        <w:rPr>
          <w:rFonts w:eastAsia="Times New Roman" w:cs="Times New Roman"/>
          <w:sz w:val="24"/>
          <w:szCs w:val="24"/>
          <w:lang w:val="en"/>
        </w:rPr>
        <w:br/>
        <w:t>2.</w:t>
      </w:r>
      <w:proofErr w:type="gramEnd"/>
      <w:r>
        <w:rPr>
          <w:rFonts w:eastAsia="Times New Roman" w:cs="Times New Roman"/>
          <w:sz w:val="24"/>
          <w:szCs w:val="24"/>
          <w:lang w:val="en"/>
        </w:rPr>
        <w:t xml:space="preserve"> The University Research Center of AUA and the Centers of Excellence/Innovation,  </w:t>
      </w:r>
      <w:r>
        <w:rPr>
          <w:rFonts w:eastAsia="Times New Roman" w:cs="Times New Roman"/>
          <w:sz w:val="24"/>
          <w:szCs w:val="24"/>
          <w:lang w:val="en-US"/>
        </w:rPr>
        <w:t xml:space="preserve">as well, </w:t>
      </w:r>
      <w:r>
        <w:rPr>
          <w:rFonts w:eastAsia="Times New Roman" w:cs="Times New Roman"/>
          <w:sz w:val="24"/>
          <w:szCs w:val="24"/>
          <w:lang w:val="en"/>
        </w:rPr>
        <w:t xml:space="preserve">with the </w:t>
      </w:r>
      <w:r>
        <w:rPr>
          <w:rFonts w:eastAsia="Times New Roman" w:cs="Times New Roman"/>
          <w:sz w:val="24"/>
          <w:szCs w:val="24"/>
          <w:lang w:val="en-US"/>
        </w:rPr>
        <w:t xml:space="preserve">wishful </w:t>
      </w:r>
      <w:r>
        <w:rPr>
          <w:rFonts w:eastAsia="Times New Roman" w:cs="Times New Roman"/>
          <w:sz w:val="24"/>
          <w:szCs w:val="24"/>
          <w:lang w:val="en"/>
        </w:rPr>
        <w:t xml:space="preserve">prospect of their evolution into a </w:t>
      </w:r>
      <w:r>
        <w:rPr>
          <w:rFonts w:eastAsia="Times New Roman" w:cs="Times New Roman"/>
          <w:sz w:val="24"/>
          <w:szCs w:val="24"/>
          <w:lang w:val="en-US"/>
        </w:rPr>
        <w:t xml:space="preserve">much promising </w:t>
      </w:r>
      <w:r>
        <w:rPr>
          <w:rFonts w:eastAsia="Times New Roman" w:cs="Times New Roman"/>
          <w:sz w:val="24"/>
          <w:szCs w:val="24"/>
          <w:lang w:val="en"/>
        </w:rPr>
        <w:t xml:space="preserve">Technological Park, </w:t>
      </w:r>
      <w:r>
        <w:rPr>
          <w:rFonts w:eastAsia="Times New Roman" w:cs="Times New Roman"/>
          <w:sz w:val="24"/>
          <w:szCs w:val="24"/>
          <w:lang w:val="en-US"/>
        </w:rPr>
        <w:t xml:space="preserve">around 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the </w:t>
      </w:r>
      <w:r>
        <w:rPr>
          <w:rFonts w:eastAsia="Times New Roman" w:cs="Times New Roman"/>
          <w:sz w:val="24"/>
          <w:szCs w:val="24"/>
          <w:lang w:val="en"/>
        </w:rPr>
        <w:t xml:space="preserve">AUA </w:t>
      </w:r>
      <w:r>
        <w:rPr>
          <w:rFonts w:eastAsia="Times New Roman" w:cs="Times New Roman"/>
          <w:sz w:val="24"/>
          <w:szCs w:val="24"/>
          <w:lang w:val="en-US"/>
        </w:rPr>
        <w:t>premises</w:t>
      </w:r>
      <w:r>
        <w:rPr>
          <w:rFonts w:eastAsia="Times New Roman" w:cs="Times New Roman"/>
          <w:sz w:val="24"/>
          <w:szCs w:val="24"/>
          <w:lang w:val="en"/>
        </w:rPr>
        <w:t>,</w:t>
      </w:r>
      <w:r>
        <w:rPr>
          <w:rFonts w:eastAsia="Times New Roman" w:cs="Times New Roman"/>
          <w:sz w:val="24"/>
          <w:szCs w:val="24"/>
          <w:lang w:val="en"/>
        </w:rPr>
        <w:br/>
        <w:t xml:space="preserve">3.The </w:t>
      </w:r>
      <w:r>
        <w:rPr>
          <w:rFonts w:eastAsia="Times New Roman" w:cs="Times New Roman"/>
          <w:sz w:val="24"/>
          <w:szCs w:val="24"/>
          <w:lang w:val="en-US"/>
        </w:rPr>
        <w:t>measures envisaged for the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foundation of the </w:t>
      </w:r>
      <w:r>
        <w:rPr>
          <w:rFonts w:eastAsia="Times New Roman" w:cs="Times New Roman"/>
          <w:sz w:val="24"/>
          <w:szCs w:val="24"/>
          <w:lang w:val="en"/>
        </w:rPr>
        <w:t xml:space="preserve">Veterinary School </w:t>
      </w:r>
      <w:r>
        <w:rPr>
          <w:rFonts w:eastAsia="Times New Roman" w:cs="Times New Roman"/>
          <w:sz w:val="24"/>
          <w:szCs w:val="24"/>
          <w:lang w:val="en-US"/>
        </w:rPr>
        <w:t xml:space="preserve">under the supervision </w:t>
      </w:r>
      <w:r>
        <w:rPr>
          <w:rFonts w:eastAsia="Times New Roman" w:cs="Times New Roman"/>
          <w:sz w:val="24"/>
          <w:szCs w:val="24"/>
          <w:lang w:val="en"/>
        </w:rPr>
        <w:t>of AUA.</w:t>
      </w:r>
      <w:r>
        <w:rPr>
          <w:rFonts w:eastAsia="Times New Roman" w:cs="Times New Roman"/>
          <w:sz w:val="24"/>
          <w:szCs w:val="24"/>
          <w:lang w:val="en"/>
        </w:rPr>
        <w:br/>
        <w:t xml:space="preserve">          </w:t>
      </w:r>
      <w:r>
        <w:rPr>
          <w:rFonts w:eastAsia="Times New Roman" w:cs="Times New Roman"/>
          <w:sz w:val="24"/>
          <w:szCs w:val="24"/>
          <w:lang w:val="en-US"/>
        </w:rPr>
        <w:t>As far as t</w:t>
      </w:r>
      <w:r>
        <w:rPr>
          <w:rFonts w:eastAsia="Times New Roman" w:cs="Times New Roman"/>
          <w:sz w:val="24"/>
          <w:szCs w:val="24"/>
          <w:lang w:val="en"/>
        </w:rPr>
        <w:t xml:space="preserve">he second </w:t>
      </w:r>
      <w:r>
        <w:rPr>
          <w:rFonts w:eastAsia="Times New Roman" w:cs="Times New Roman"/>
          <w:sz w:val="24"/>
          <w:szCs w:val="24"/>
          <w:lang w:val="en-US"/>
        </w:rPr>
        <w:t>keystone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is </w:t>
      </w:r>
      <w:r>
        <w:rPr>
          <w:rFonts w:eastAsia="Times New Roman" w:cs="Times New Roman"/>
          <w:sz w:val="24"/>
          <w:szCs w:val="24"/>
          <w:lang w:val="en"/>
        </w:rPr>
        <w:t>concer</w:t>
      </w:r>
      <w:r>
        <w:rPr>
          <w:rFonts w:eastAsia="Times New Roman" w:cs="Times New Roman"/>
          <w:sz w:val="24"/>
          <w:szCs w:val="24"/>
          <w:lang w:val="en-US"/>
        </w:rPr>
        <w:t xml:space="preserve">ned, it notably refers to </w:t>
      </w:r>
      <w:r>
        <w:rPr>
          <w:rFonts w:eastAsia="Times New Roman" w:cs="Times New Roman"/>
          <w:sz w:val="24"/>
          <w:szCs w:val="24"/>
          <w:lang w:val="en"/>
        </w:rPr>
        <w:t xml:space="preserve">the elaboration of a Strategic Plan for </w:t>
      </w:r>
      <w:r>
        <w:rPr>
          <w:rFonts w:eastAsia="Times New Roman" w:cs="Times New Roman"/>
          <w:sz w:val="24"/>
          <w:szCs w:val="24"/>
          <w:lang w:val="en-US"/>
        </w:rPr>
        <w:t>the</w:t>
      </w:r>
      <w:r>
        <w:rPr>
          <w:rFonts w:eastAsia="Times New Roman" w:cs="Times New Roman"/>
          <w:sz w:val="24"/>
          <w:szCs w:val="24"/>
          <w:lang w:val="en"/>
        </w:rPr>
        <w:t xml:space="preserve"> Development of the Agri-Food </w:t>
      </w:r>
      <w:r>
        <w:rPr>
          <w:rFonts w:eastAsia="Times New Roman" w:cs="Times New Roman"/>
          <w:sz w:val="24"/>
          <w:szCs w:val="24"/>
          <w:lang w:val="en-US"/>
        </w:rPr>
        <w:t>Domain,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fostering Sustained Resources, along</w:t>
      </w:r>
      <w:r>
        <w:rPr>
          <w:rFonts w:eastAsia="Times New Roman" w:cs="Times New Roman"/>
          <w:sz w:val="24"/>
          <w:szCs w:val="24"/>
          <w:lang w:val="en"/>
        </w:rPr>
        <w:t xml:space="preserve"> the Region of Eastern Attica. </w:t>
      </w:r>
      <w:r>
        <w:rPr>
          <w:rFonts w:eastAsia="Times New Roman" w:cs="Times New Roman"/>
          <w:sz w:val="24"/>
          <w:szCs w:val="24"/>
          <w:lang w:val="en-US"/>
        </w:rPr>
        <w:t>Such a</w:t>
      </w:r>
      <w:r>
        <w:rPr>
          <w:rFonts w:eastAsia="Times New Roman" w:cs="Times New Roman"/>
          <w:sz w:val="24"/>
          <w:szCs w:val="24"/>
          <w:lang w:val="en"/>
        </w:rPr>
        <w:t xml:space="preserve"> Strategic Plan will focus on areas of particular interest to the Region, such as viticulture and animal husbandry. </w:t>
      </w:r>
      <w:r>
        <w:rPr>
          <w:rFonts w:eastAsia="Times New Roman" w:cs="Times New Roman"/>
          <w:sz w:val="24"/>
          <w:szCs w:val="24"/>
          <w:lang w:val="en-US"/>
        </w:rPr>
        <w:t xml:space="preserve">On top of that, </w:t>
      </w:r>
      <w:r>
        <w:rPr>
          <w:rFonts w:eastAsia="Times New Roman" w:cs="Times New Roman"/>
          <w:sz w:val="24"/>
          <w:szCs w:val="24"/>
          <w:lang w:val="en"/>
        </w:rPr>
        <w:t>the d</w:t>
      </w:r>
      <w:r>
        <w:rPr>
          <w:rFonts w:eastAsia="Times New Roman" w:cs="Times New Roman"/>
          <w:sz w:val="24"/>
          <w:szCs w:val="24"/>
          <w:lang w:val="en-US"/>
        </w:rPr>
        <w:t>rawing up and improvement</w:t>
      </w:r>
      <w:r>
        <w:rPr>
          <w:rFonts w:eastAsia="Times New Roman" w:cs="Times New Roman"/>
          <w:sz w:val="24"/>
          <w:szCs w:val="24"/>
          <w:lang w:val="en"/>
        </w:rPr>
        <w:t xml:space="preserve"> of business plans, </w:t>
      </w:r>
      <w:r>
        <w:rPr>
          <w:rFonts w:eastAsia="Times New Roman" w:cs="Times New Roman"/>
          <w:sz w:val="24"/>
          <w:szCs w:val="24"/>
          <w:lang w:val="en-US"/>
        </w:rPr>
        <w:t>for</w:t>
      </w:r>
      <w:r>
        <w:rPr>
          <w:rFonts w:eastAsia="Times New Roman" w:cs="Times New Roman"/>
          <w:sz w:val="24"/>
          <w:szCs w:val="24"/>
          <w:lang w:val="en"/>
        </w:rPr>
        <w:t xml:space="preserve"> the </w:t>
      </w:r>
      <w:r>
        <w:rPr>
          <w:rFonts w:eastAsia="Times New Roman" w:cs="Times New Roman"/>
          <w:sz w:val="24"/>
          <w:szCs w:val="24"/>
          <w:lang w:val="en-US"/>
        </w:rPr>
        <w:t>establishment</w:t>
      </w:r>
      <w:r>
        <w:rPr>
          <w:rFonts w:eastAsia="Times New Roman" w:cs="Times New Roman"/>
          <w:sz w:val="24"/>
          <w:szCs w:val="24"/>
          <w:lang w:val="en"/>
        </w:rPr>
        <w:t xml:space="preserve"> and </w:t>
      </w:r>
      <w:r>
        <w:rPr>
          <w:rFonts w:eastAsia="Times New Roman" w:cs="Times New Roman"/>
          <w:sz w:val="24"/>
          <w:szCs w:val="24"/>
          <w:lang w:val="en-US"/>
        </w:rPr>
        <w:t>functioning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o</w:t>
      </w:r>
      <w:r>
        <w:rPr>
          <w:rFonts w:eastAsia="Times New Roman" w:cs="Times New Roman"/>
          <w:sz w:val="24"/>
          <w:szCs w:val="24"/>
          <w:lang w:val="en"/>
        </w:rPr>
        <w:t xml:space="preserve">f </w:t>
      </w:r>
      <w:r>
        <w:rPr>
          <w:rFonts w:eastAsia="Times New Roman" w:cs="Times New Roman"/>
          <w:sz w:val="24"/>
          <w:szCs w:val="24"/>
          <w:lang w:val="en-US"/>
        </w:rPr>
        <w:t>the actions, as described below, have great appeal, among other things</w:t>
      </w:r>
      <w:r>
        <w:rPr>
          <w:rFonts w:eastAsia="Times New Roman" w:cs="Times New Roman"/>
          <w:sz w:val="24"/>
          <w:szCs w:val="24"/>
          <w:lang w:val="en"/>
        </w:rPr>
        <w:t>:</w:t>
      </w:r>
      <w:r>
        <w:rPr>
          <w:rFonts w:eastAsia="Times New Roman" w:cs="Times New Roman"/>
          <w:sz w:val="24"/>
          <w:szCs w:val="24"/>
          <w:lang w:val="en"/>
        </w:rPr>
        <w:br/>
        <w:t xml:space="preserve">1. </w:t>
      </w:r>
      <w:r w:rsidR="000A6037">
        <w:rPr>
          <w:rFonts w:eastAsia="Times New Roman" w:cs="Times New Roman"/>
          <w:i/>
          <w:iCs/>
          <w:sz w:val="24"/>
          <w:szCs w:val="24"/>
          <w:lang w:val="en-US"/>
        </w:rPr>
        <w:t xml:space="preserve">An </w:t>
      </w:r>
      <w:r w:rsidR="003C6A96">
        <w:rPr>
          <w:rFonts w:eastAsia="Times New Roman" w:cs="Times New Roman"/>
          <w:i/>
          <w:iCs/>
          <w:sz w:val="24"/>
          <w:szCs w:val="24"/>
          <w:lang w:val="en-US"/>
        </w:rPr>
        <w:t>Oenological</w:t>
      </w:r>
      <w:r>
        <w:rPr>
          <w:rFonts w:eastAsia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val="en"/>
        </w:rPr>
        <w:t>Institute</w:t>
      </w:r>
      <w:r>
        <w:rPr>
          <w:rFonts w:eastAsia="Times New Roman" w:cs="Times New Roman"/>
          <w:sz w:val="24"/>
          <w:szCs w:val="24"/>
          <w:lang w:val="en"/>
        </w:rPr>
        <w:t xml:space="preserve">, in order to provide advisory support to wine producers, </w:t>
      </w:r>
      <w:r>
        <w:rPr>
          <w:rFonts w:eastAsia="Times New Roman" w:cs="Times New Roman"/>
          <w:sz w:val="24"/>
          <w:szCs w:val="24"/>
          <w:lang w:val="en-US"/>
        </w:rPr>
        <w:t xml:space="preserve">in addition to holding useful </w:t>
      </w:r>
      <w:r>
        <w:rPr>
          <w:rFonts w:eastAsia="Times New Roman" w:cs="Times New Roman"/>
          <w:sz w:val="24"/>
          <w:szCs w:val="24"/>
          <w:lang w:val="en"/>
        </w:rPr>
        <w:t>seminars for the public and organi</w:t>
      </w:r>
      <w:r>
        <w:rPr>
          <w:rFonts w:eastAsia="Times New Roman" w:cs="Times New Roman"/>
          <w:sz w:val="24"/>
          <w:szCs w:val="24"/>
          <w:lang w:val="en-US"/>
        </w:rPr>
        <w:t>sing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any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kind of oeno</w:t>
      </w:r>
      <w:r>
        <w:rPr>
          <w:rFonts w:eastAsia="Times New Roman" w:cs="Times New Roman"/>
          <w:sz w:val="24"/>
          <w:szCs w:val="24"/>
          <w:lang w:val="en"/>
        </w:rPr>
        <w:t>tourism activities.</w:t>
      </w:r>
      <w:r>
        <w:rPr>
          <w:rFonts w:eastAsia="Times New Roman" w:cs="Times New Roman"/>
          <w:sz w:val="24"/>
          <w:szCs w:val="24"/>
          <w:lang w:val="en"/>
        </w:rPr>
        <w:br/>
        <w:t xml:space="preserve">2. </w:t>
      </w:r>
      <w:r>
        <w:rPr>
          <w:rFonts w:eastAsia="Times New Roman" w:cs="Times New Roman"/>
          <w:i/>
          <w:iCs/>
          <w:sz w:val="24"/>
          <w:szCs w:val="24"/>
          <w:lang w:val="en-US"/>
        </w:rPr>
        <w:t>An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val="en"/>
        </w:rPr>
        <w:t>Agricultur</w:t>
      </w:r>
      <w:r>
        <w:rPr>
          <w:rFonts w:eastAsia="Times New Roman" w:cs="Times New Roman"/>
          <w:i/>
          <w:iCs/>
          <w:sz w:val="24"/>
          <w:szCs w:val="24"/>
          <w:lang w:val="en-US"/>
        </w:rPr>
        <w:t>al</w:t>
      </w:r>
      <w:r>
        <w:rPr>
          <w:rFonts w:eastAsia="Times New Roman" w:cs="Times New Roman"/>
          <w:i/>
          <w:iCs/>
          <w:sz w:val="24"/>
          <w:szCs w:val="24"/>
          <w:lang w:val="en"/>
        </w:rPr>
        <w:t xml:space="preserve"> Park</w:t>
      </w:r>
      <w:r>
        <w:rPr>
          <w:rFonts w:eastAsia="Times New Roman" w:cs="Times New Roman"/>
          <w:sz w:val="24"/>
          <w:szCs w:val="24"/>
          <w:lang w:val="en"/>
        </w:rPr>
        <w:t xml:space="preserve">, </w:t>
      </w:r>
      <w:r>
        <w:rPr>
          <w:rFonts w:eastAsia="Times New Roman" w:cs="Times New Roman"/>
          <w:sz w:val="24"/>
          <w:szCs w:val="24"/>
          <w:lang w:val="en-US"/>
        </w:rPr>
        <w:t>extending to</w:t>
      </w:r>
      <w:r>
        <w:rPr>
          <w:rFonts w:eastAsia="Times New Roman" w:cs="Times New Roman"/>
          <w:sz w:val="24"/>
          <w:szCs w:val="24"/>
          <w:lang w:val="en"/>
        </w:rPr>
        <w:t xml:space="preserve"> 1,000 acres </w:t>
      </w:r>
      <w:r>
        <w:rPr>
          <w:rFonts w:eastAsia="Times New Roman" w:cs="Times New Roman"/>
          <w:sz w:val="24"/>
          <w:szCs w:val="24"/>
          <w:lang w:val="en-US"/>
        </w:rPr>
        <w:t>of land</w:t>
      </w:r>
      <w:r>
        <w:rPr>
          <w:rFonts w:eastAsia="Times New Roman" w:cs="Times New Roman"/>
          <w:sz w:val="24"/>
          <w:szCs w:val="24"/>
          <w:lang w:val="en"/>
        </w:rPr>
        <w:t xml:space="preserve">, in the </w:t>
      </w:r>
      <w:r>
        <w:rPr>
          <w:rFonts w:eastAsia="Times New Roman" w:cs="Times New Roman"/>
          <w:sz w:val="24"/>
          <w:szCs w:val="24"/>
          <w:lang w:val="en-US"/>
        </w:rPr>
        <w:t>surrounding region</w:t>
      </w:r>
      <w:r>
        <w:rPr>
          <w:rFonts w:eastAsia="Times New Roman" w:cs="Times New Roman"/>
          <w:sz w:val="24"/>
          <w:szCs w:val="24"/>
          <w:lang w:val="en"/>
        </w:rPr>
        <w:t xml:space="preserve"> of Eastern Attica.</w:t>
      </w:r>
      <w:r>
        <w:rPr>
          <w:rFonts w:eastAsia="Times New Roman" w:cs="Times New Roman"/>
          <w:sz w:val="24"/>
          <w:szCs w:val="24"/>
          <w:lang w:val="en"/>
        </w:rPr>
        <w:br/>
        <w:t xml:space="preserve">       </w:t>
      </w:r>
      <w:proofErr w:type="gramStart"/>
      <w:r>
        <w:rPr>
          <w:rFonts w:eastAsia="Times New Roman" w:cs="Times New Roman"/>
          <w:sz w:val="24"/>
          <w:szCs w:val="24"/>
          <w:lang w:val="en-US"/>
        </w:rPr>
        <w:t>All in all, t</w:t>
      </w:r>
      <w:r>
        <w:rPr>
          <w:rFonts w:eastAsia="Times New Roman" w:cs="Times New Roman"/>
          <w:sz w:val="24"/>
          <w:szCs w:val="24"/>
          <w:lang w:val="en"/>
        </w:rPr>
        <w:t xml:space="preserve">hrough the </w:t>
      </w:r>
      <w:r>
        <w:rPr>
          <w:rFonts w:eastAsia="Times New Roman" w:cs="Times New Roman"/>
          <w:sz w:val="24"/>
          <w:szCs w:val="24"/>
          <w:lang w:val="en-US"/>
        </w:rPr>
        <w:t>specialisation</w:t>
      </w:r>
      <w:r>
        <w:rPr>
          <w:rFonts w:eastAsia="Times New Roman" w:cs="Times New Roman"/>
          <w:sz w:val="24"/>
          <w:szCs w:val="24"/>
          <w:lang w:val="en"/>
        </w:rPr>
        <w:t xml:space="preserve"> of the </w:t>
      </w:r>
      <w:r>
        <w:rPr>
          <w:rFonts w:eastAsia="Times New Roman" w:cs="Times New Roman"/>
          <w:sz w:val="24"/>
          <w:szCs w:val="24"/>
          <w:lang w:val="en-US"/>
        </w:rPr>
        <w:t>above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pillars</w:t>
      </w:r>
      <w:r>
        <w:rPr>
          <w:rFonts w:eastAsia="Times New Roman" w:cs="Times New Roman"/>
          <w:sz w:val="24"/>
          <w:szCs w:val="24"/>
          <w:lang w:val="en"/>
        </w:rPr>
        <w:t xml:space="preserve"> in </w:t>
      </w:r>
      <w:r>
        <w:rPr>
          <w:rFonts w:eastAsia="Times New Roman" w:cs="Times New Roman"/>
          <w:sz w:val="24"/>
          <w:szCs w:val="24"/>
          <w:lang w:val="en-US"/>
        </w:rPr>
        <w:t>seperate</w:t>
      </w:r>
      <w:r>
        <w:rPr>
          <w:rFonts w:eastAsia="Times New Roman" w:cs="Times New Roman"/>
          <w:sz w:val="24"/>
          <w:szCs w:val="24"/>
          <w:lang w:val="en"/>
        </w:rPr>
        <w:t xml:space="preserve"> actions, the proposed Memorandum of Understanding - Agreement </w:t>
      </w:r>
      <w:r>
        <w:rPr>
          <w:rFonts w:eastAsia="Times New Roman" w:cs="Times New Roman"/>
          <w:sz w:val="24"/>
          <w:szCs w:val="24"/>
          <w:lang w:val="en-US"/>
        </w:rPr>
        <w:t>is to</w:t>
      </w:r>
      <w:r>
        <w:rPr>
          <w:rFonts w:eastAsia="Times New Roman" w:cs="Times New Roman"/>
          <w:sz w:val="24"/>
          <w:szCs w:val="24"/>
          <w:lang w:val="en"/>
        </w:rPr>
        <w:t xml:space="preserve"> be an essential step towards strengthening the bond of AUA with the Attica Region, while offering </w:t>
      </w:r>
      <w:r>
        <w:rPr>
          <w:rFonts w:eastAsia="Times New Roman" w:cs="Times New Roman"/>
          <w:sz w:val="24"/>
          <w:szCs w:val="24"/>
          <w:lang w:val="en-US"/>
        </w:rPr>
        <w:t>specialised</w:t>
      </w:r>
      <w:r>
        <w:rPr>
          <w:rFonts w:eastAsia="Times New Roman" w:cs="Times New Roman"/>
          <w:sz w:val="24"/>
          <w:szCs w:val="24"/>
          <w:lang w:val="en"/>
        </w:rPr>
        <w:t xml:space="preserve"> expertise, which can </w:t>
      </w:r>
      <w:r>
        <w:rPr>
          <w:rFonts w:eastAsia="Times New Roman" w:cs="Times New Roman"/>
          <w:sz w:val="24"/>
          <w:szCs w:val="24"/>
          <w:lang w:val="en-US"/>
        </w:rPr>
        <w:t xml:space="preserve">in turn, </w:t>
      </w:r>
      <w:r>
        <w:rPr>
          <w:rFonts w:eastAsia="Times New Roman" w:cs="Times New Roman"/>
          <w:sz w:val="24"/>
          <w:szCs w:val="24"/>
          <w:lang w:val="en"/>
        </w:rPr>
        <w:t xml:space="preserve">contribute to </w:t>
      </w:r>
      <w:r>
        <w:rPr>
          <w:rFonts w:eastAsia="Times New Roman" w:cs="Times New Roman"/>
          <w:sz w:val="24"/>
          <w:szCs w:val="24"/>
          <w:lang w:val="en-US"/>
        </w:rPr>
        <w:t>a much more fruitful</w:t>
      </w:r>
      <w:r>
        <w:rPr>
          <w:rFonts w:eastAsia="Times New Roman" w:cs="Times New Roman"/>
          <w:sz w:val="24"/>
          <w:szCs w:val="24"/>
          <w:lang w:val="en"/>
        </w:rPr>
        <w:t xml:space="preserve"> planning and </w:t>
      </w:r>
      <w:r>
        <w:rPr>
          <w:rFonts w:eastAsia="Times New Roman" w:cs="Times New Roman"/>
          <w:sz w:val="24"/>
          <w:szCs w:val="24"/>
          <w:lang w:val="en-US"/>
        </w:rPr>
        <w:t>performance</w:t>
      </w:r>
      <w:r>
        <w:rPr>
          <w:rFonts w:eastAsia="Times New Roman" w:cs="Times New Roman"/>
          <w:sz w:val="24"/>
          <w:szCs w:val="24"/>
          <w:lang w:val="en"/>
        </w:rPr>
        <w:t xml:space="preserve"> of the </w:t>
      </w:r>
      <w:r>
        <w:rPr>
          <w:rFonts w:eastAsia="Times New Roman" w:cs="Times New Roman"/>
          <w:sz w:val="24"/>
          <w:szCs w:val="24"/>
          <w:lang w:val="en-US"/>
        </w:rPr>
        <w:t>deployment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programmes</w:t>
      </w:r>
      <w:r>
        <w:rPr>
          <w:rFonts w:eastAsia="Times New Roman" w:cs="Times New Roman"/>
          <w:sz w:val="24"/>
          <w:szCs w:val="24"/>
          <w:lang w:val="en"/>
        </w:rPr>
        <w:t xml:space="preserve"> of the </w:t>
      </w:r>
      <w:r>
        <w:rPr>
          <w:rFonts w:eastAsia="Times New Roman" w:cs="Times New Roman"/>
          <w:sz w:val="24"/>
          <w:szCs w:val="24"/>
          <w:lang w:val="en-US"/>
        </w:rPr>
        <w:t xml:space="preserve">whole </w:t>
      </w:r>
      <w:r>
        <w:rPr>
          <w:rFonts w:eastAsia="Times New Roman" w:cs="Times New Roman"/>
          <w:sz w:val="24"/>
          <w:szCs w:val="24"/>
          <w:lang w:val="en"/>
        </w:rPr>
        <w:t xml:space="preserve">region </w:t>
      </w:r>
      <w:r>
        <w:rPr>
          <w:rFonts w:eastAsia="Times New Roman" w:cs="Times New Roman"/>
          <w:sz w:val="24"/>
          <w:szCs w:val="24"/>
          <w:lang w:val="en-US"/>
        </w:rPr>
        <w:t>under discussion</w:t>
      </w:r>
      <w:r>
        <w:rPr>
          <w:rFonts w:eastAsia="Times New Roman" w:cs="Times New Roman"/>
          <w:sz w:val="24"/>
          <w:szCs w:val="24"/>
          <w:lang w:val="en"/>
        </w:rPr>
        <w:t>.</w:t>
      </w:r>
      <w:proofErr w:type="gramEnd"/>
    </w:p>
    <w:p w:rsidR="00595409" w:rsidRPr="007A389F" w:rsidRDefault="00595409">
      <w:pPr>
        <w:spacing w:after="0" w:line="360" w:lineRule="auto"/>
        <w:jc w:val="both"/>
        <w:rPr>
          <w:lang w:val="en-US"/>
        </w:rPr>
      </w:pPr>
    </w:p>
    <w:sectPr w:rsidR="00595409" w:rsidRPr="007A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800" w:bottom="142" w:left="180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11" w:rsidRDefault="00663F11" w:rsidP="00576A4F">
      <w:pPr>
        <w:spacing w:after="0" w:line="240" w:lineRule="auto"/>
      </w:pPr>
      <w:r>
        <w:separator/>
      </w:r>
    </w:p>
  </w:endnote>
  <w:endnote w:type="continuationSeparator" w:id="0">
    <w:p w:rsidR="00663F11" w:rsidRDefault="00663F11" w:rsidP="0057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F" w:rsidRDefault="00576A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F" w:rsidRDefault="00576A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F" w:rsidRDefault="00576A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11" w:rsidRDefault="00663F11" w:rsidP="00576A4F">
      <w:pPr>
        <w:spacing w:after="0" w:line="240" w:lineRule="auto"/>
      </w:pPr>
      <w:r>
        <w:separator/>
      </w:r>
    </w:p>
  </w:footnote>
  <w:footnote w:type="continuationSeparator" w:id="0">
    <w:p w:rsidR="00663F11" w:rsidRDefault="00663F11" w:rsidP="0057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F" w:rsidRDefault="00576A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F" w:rsidRDefault="00576A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F" w:rsidRDefault="00576A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4F"/>
    <w:rsid w:val="000A6037"/>
    <w:rsid w:val="003C6A96"/>
    <w:rsid w:val="004A0BC1"/>
    <w:rsid w:val="00576A4F"/>
    <w:rsid w:val="00595409"/>
    <w:rsid w:val="00663F11"/>
    <w:rsid w:val="007A389F"/>
    <w:rsid w:val="00F2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164F4CB-A4BA-5244-90B1-CCCD90FC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Char">
    <w:name w:val="Κείμενο πλαισίου Char"/>
    <w:basedOn w:val="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1"/>
  </w:style>
  <w:style w:type="character" w:styleId="-">
    <w:name w:val="Hyperlink"/>
    <w:rPr>
      <w:color w:val="000080"/>
      <w:u w:val="singl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11">
    <w:name w:val="Κείμενο πλαισίου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76A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76A4F"/>
    <w:rPr>
      <w:rFonts w:ascii="Calibri" w:eastAsia="Calibri" w:hAnsi="Calibri" w:cs="SimSun"/>
      <w:sz w:val="22"/>
      <w:szCs w:val="22"/>
      <w:lang w:eastAsia="ar-SA"/>
    </w:rPr>
  </w:style>
  <w:style w:type="paragraph" w:styleId="a6">
    <w:name w:val="footer"/>
    <w:basedOn w:val="a"/>
    <w:link w:val="Char1"/>
    <w:uiPriority w:val="99"/>
    <w:unhideWhenUsed/>
    <w:rsid w:val="00576A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76A4F"/>
    <w:rPr>
      <w:rFonts w:ascii="Calibri" w:eastAsia="Calibri" w:hAnsi="Calibri" w:cs="SimSu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cp:lastModifiedBy>efi</cp:lastModifiedBy>
  <cp:revision>2</cp:revision>
  <cp:lastPrinted>2020-02-25T05:16:00Z</cp:lastPrinted>
  <dcterms:created xsi:type="dcterms:W3CDTF">2020-05-28T09:54:00Z</dcterms:created>
  <dcterms:modified xsi:type="dcterms:W3CDTF">2020-05-28T09:54:00Z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