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AB6E0" w14:textId="77777777" w:rsidR="003F25F1" w:rsidRPr="003F25F1" w:rsidRDefault="003F25F1" w:rsidP="003F25F1">
      <w:pPr>
        <w:keepNext/>
        <w:suppressAutoHyphens/>
        <w:spacing w:after="0" w:line="240" w:lineRule="auto"/>
        <w:jc w:val="both"/>
        <w:outlineLvl w:val="0"/>
        <w:rPr>
          <w:rFonts w:ascii="Calibri" w:eastAsia="Times New Roman" w:hAnsi="Calibri" w:cs="Calibri"/>
          <w:b/>
          <w:kern w:val="2"/>
          <w:sz w:val="24"/>
          <w:szCs w:val="24"/>
          <w:lang w:val="en-US" w:eastAsia="el-GR" w:bidi="hi-IN"/>
        </w:rPr>
      </w:pPr>
      <w:bookmarkStart w:id="0" w:name="_GoBack"/>
      <w:bookmarkEnd w:id="0"/>
      <w:r w:rsidRPr="003F25F1">
        <w:rPr>
          <w:rFonts w:ascii="Calibri" w:eastAsia="Times New Roman" w:hAnsi="Calibri" w:cs="Calibri"/>
          <w:b/>
          <w:kern w:val="2"/>
          <w:sz w:val="24"/>
          <w:szCs w:val="24"/>
          <w:lang w:val="en-US" w:eastAsia="el-GR" w:bidi="hi-IN"/>
        </w:rPr>
        <w:t>Hellenic Republic</w:t>
      </w:r>
    </w:p>
    <w:p w14:paraId="7256A7C8" w14:textId="604B6429" w:rsidR="003F25F1" w:rsidRPr="003F25F1" w:rsidRDefault="003F25F1" w:rsidP="003F25F1">
      <w:pPr>
        <w:suppressAutoHyphens/>
        <w:spacing w:after="0" w:line="240" w:lineRule="auto"/>
        <w:ind w:left="357" w:firstLine="851"/>
        <w:rPr>
          <w:rFonts w:ascii="Calibri" w:eastAsia="Calibri" w:hAnsi="Calibri" w:cs="Calibri"/>
          <w:kern w:val="2"/>
          <w:sz w:val="24"/>
          <w:szCs w:val="24"/>
          <w:lang w:val="en-US" w:eastAsia="zh-CN" w:bidi="hi-IN"/>
        </w:rPr>
      </w:pPr>
      <w:r w:rsidRPr="003F25F1">
        <w:rPr>
          <w:rFonts w:ascii="Calibri" w:eastAsia="Calibri" w:hAnsi="Calibri" w:cs="Times New Roman"/>
          <w:noProof/>
          <w:sz w:val="24"/>
          <w:szCs w:val="24"/>
          <w:lang w:eastAsia="el-GR"/>
        </w:rPr>
        <w:drawing>
          <wp:anchor distT="0" distB="0" distL="114300" distR="114300" simplePos="0" relativeHeight="251659264" behindDoc="0" locked="0" layoutInCell="1" allowOverlap="1" wp14:anchorId="7CA1E13C" wp14:editId="79843753">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F9FE4" w14:textId="77777777" w:rsidR="003F25F1" w:rsidRPr="003F25F1" w:rsidRDefault="003F25F1" w:rsidP="003F25F1">
      <w:pPr>
        <w:suppressAutoHyphens/>
        <w:spacing w:before="120" w:after="0" w:line="240" w:lineRule="auto"/>
        <w:ind w:left="357" w:hanging="357"/>
        <w:rPr>
          <w:rFonts w:ascii="Calibri" w:eastAsia="Calibri" w:hAnsi="Calibri" w:cs="Calibri"/>
          <w:b/>
          <w:kern w:val="2"/>
          <w:sz w:val="24"/>
          <w:szCs w:val="24"/>
          <w:lang w:val="en-US" w:eastAsia="zh-CN" w:bidi="hi-IN"/>
        </w:rPr>
      </w:pPr>
    </w:p>
    <w:p w14:paraId="3255A799" w14:textId="77777777" w:rsidR="003F25F1" w:rsidRPr="003F25F1" w:rsidRDefault="003F25F1" w:rsidP="003F25F1">
      <w:pPr>
        <w:tabs>
          <w:tab w:val="left" w:pos="2127"/>
        </w:tabs>
        <w:suppressAutoHyphens/>
        <w:spacing w:after="0" w:line="240" w:lineRule="auto"/>
        <w:ind w:left="357" w:hanging="357"/>
        <w:rPr>
          <w:rFonts w:ascii="Calibri" w:eastAsia="Calibri" w:hAnsi="Calibri" w:cs="Calibri"/>
          <w:b/>
          <w:kern w:val="2"/>
          <w:sz w:val="24"/>
          <w:szCs w:val="24"/>
          <w:lang w:val="en-US" w:eastAsia="zh-CN" w:bidi="hi-IN"/>
        </w:rPr>
      </w:pPr>
    </w:p>
    <w:p w14:paraId="1B0B7426" w14:textId="77777777" w:rsidR="003F25F1" w:rsidRPr="003F25F1" w:rsidRDefault="003F25F1" w:rsidP="003F25F1">
      <w:pPr>
        <w:tabs>
          <w:tab w:val="left" w:pos="2127"/>
        </w:tabs>
        <w:suppressAutoHyphens/>
        <w:spacing w:after="0" w:line="240" w:lineRule="auto"/>
        <w:ind w:left="357" w:hanging="357"/>
        <w:rPr>
          <w:rFonts w:ascii="Calibri" w:eastAsia="Calibri" w:hAnsi="Calibri" w:cs="Calibri"/>
          <w:b/>
          <w:kern w:val="2"/>
          <w:sz w:val="24"/>
          <w:szCs w:val="24"/>
          <w:lang w:val="en-US" w:eastAsia="zh-CN" w:bidi="hi-IN"/>
        </w:rPr>
      </w:pPr>
    </w:p>
    <w:p w14:paraId="2173936F" w14:textId="77777777" w:rsidR="003F25F1" w:rsidRPr="003F25F1" w:rsidRDefault="003F25F1" w:rsidP="003F25F1">
      <w:pPr>
        <w:tabs>
          <w:tab w:val="left" w:pos="2127"/>
        </w:tabs>
        <w:suppressAutoHyphens/>
        <w:spacing w:after="0" w:line="240" w:lineRule="auto"/>
        <w:ind w:left="357" w:hanging="357"/>
        <w:rPr>
          <w:rFonts w:ascii="Calibri" w:eastAsia="Calibri" w:hAnsi="Calibri" w:cs="Calibri"/>
          <w:b/>
          <w:kern w:val="2"/>
          <w:sz w:val="24"/>
          <w:szCs w:val="24"/>
          <w:lang w:val="en-US" w:eastAsia="zh-CN" w:bidi="hi-IN"/>
        </w:rPr>
      </w:pPr>
      <w:r w:rsidRPr="003F25F1">
        <w:rPr>
          <w:rFonts w:ascii="Calibri" w:eastAsia="Calibri" w:hAnsi="Calibri" w:cs="Calibri"/>
          <w:b/>
          <w:kern w:val="2"/>
          <w:sz w:val="24"/>
          <w:szCs w:val="24"/>
          <w:lang w:val="en-US" w:eastAsia="zh-CN" w:bidi="hi-IN"/>
        </w:rPr>
        <w:t>The Agricultural University of Athens,</w:t>
      </w:r>
    </w:p>
    <w:p w14:paraId="69EBDF4D" w14:textId="77777777" w:rsidR="003F25F1" w:rsidRPr="003F25F1" w:rsidRDefault="003F25F1" w:rsidP="003F25F1">
      <w:pPr>
        <w:tabs>
          <w:tab w:val="left" w:pos="2127"/>
        </w:tabs>
        <w:suppressAutoHyphens/>
        <w:spacing w:after="0" w:line="240" w:lineRule="auto"/>
        <w:ind w:left="357" w:hanging="357"/>
        <w:rPr>
          <w:rFonts w:ascii="Calibri" w:eastAsia="Calibri" w:hAnsi="Calibri" w:cs="Calibri"/>
          <w:b/>
          <w:kern w:val="2"/>
          <w:sz w:val="24"/>
          <w:szCs w:val="24"/>
          <w:lang w:val="en-US" w:eastAsia="zh-CN" w:bidi="hi-IN"/>
        </w:rPr>
      </w:pPr>
      <w:r w:rsidRPr="003F25F1">
        <w:rPr>
          <w:rFonts w:ascii="Calibri" w:eastAsia="Calibri" w:hAnsi="Calibri" w:cs="Calibri"/>
          <w:b/>
          <w:kern w:val="2"/>
          <w:sz w:val="24"/>
          <w:szCs w:val="24"/>
          <w:lang w:val="en-US" w:eastAsia="zh-CN" w:bidi="hi-IN"/>
        </w:rPr>
        <w:t>The International and Public Relations Office,</w:t>
      </w:r>
    </w:p>
    <w:p w14:paraId="18E28A98" w14:textId="2B54BDBF" w:rsidR="003F25F1" w:rsidRPr="003F25F1" w:rsidRDefault="003F25F1" w:rsidP="003F25F1">
      <w:pPr>
        <w:suppressAutoHyphens/>
        <w:spacing w:after="0" w:line="240" w:lineRule="auto"/>
        <w:ind w:left="357" w:hanging="357"/>
        <w:rPr>
          <w:rFonts w:ascii="Calibri" w:eastAsia="Calibri" w:hAnsi="Calibri" w:cs="Calibri"/>
          <w:kern w:val="2"/>
          <w:sz w:val="24"/>
          <w:szCs w:val="24"/>
          <w:lang w:val="en-US" w:eastAsia="zh-CN" w:bidi="hi-IN"/>
        </w:rPr>
      </w:pPr>
      <w:r>
        <w:rPr>
          <w:rFonts w:ascii="Calibri" w:eastAsia="Calibri" w:hAnsi="Calibri" w:cs="Calibri"/>
          <w:kern w:val="2"/>
          <w:sz w:val="24"/>
          <w:szCs w:val="24"/>
          <w:lang w:val="en-US" w:eastAsia="zh-CN" w:bidi="hi-IN"/>
        </w:rPr>
        <w:t>Address: 75 Iera Odos Str.</w:t>
      </w:r>
      <w:r w:rsidRPr="003F25F1">
        <w:rPr>
          <w:rFonts w:ascii="Calibri" w:eastAsia="Calibri" w:hAnsi="Calibri" w:cs="Calibri"/>
          <w:kern w:val="2"/>
          <w:sz w:val="24"/>
          <w:szCs w:val="24"/>
          <w:lang w:val="en-US" w:eastAsia="zh-CN" w:bidi="hi-IN"/>
        </w:rPr>
        <w:t xml:space="preserve"> </w:t>
      </w:r>
      <w:r w:rsidR="009D2CCF">
        <w:rPr>
          <w:rFonts w:ascii="Calibri" w:eastAsia="Calibri" w:hAnsi="Calibri" w:cs="Calibri"/>
          <w:kern w:val="2"/>
          <w:sz w:val="24"/>
          <w:szCs w:val="24"/>
          <w:lang w:val="en-US" w:eastAsia="zh-CN" w:bidi="hi-IN"/>
        </w:rPr>
        <w:t xml:space="preserve"> </w:t>
      </w:r>
      <w:r w:rsidRPr="003F25F1">
        <w:rPr>
          <w:rFonts w:ascii="Calibri" w:eastAsia="Calibri" w:hAnsi="Calibri" w:cs="Calibri"/>
          <w:kern w:val="2"/>
          <w:sz w:val="24"/>
          <w:szCs w:val="24"/>
          <w:lang w:val="en-US" w:eastAsia="zh-CN" w:bidi="hi-IN"/>
        </w:rPr>
        <w:t>GR-118 55, Athens, Greece</w:t>
      </w:r>
    </w:p>
    <w:p w14:paraId="45EB9D85" w14:textId="77777777" w:rsidR="003F25F1" w:rsidRPr="003F25F1" w:rsidRDefault="003F25F1" w:rsidP="003F25F1">
      <w:pPr>
        <w:suppressAutoHyphens/>
        <w:spacing w:after="0" w:line="240" w:lineRule="auto"/>
        <w:ind w:left="357" w:hanging="357"/>
        <w:rPr>
          <w:rFonts w:ascii="Calibri" w:eastAsia="Calibri" w:hAnsi="Calibri" w:cs="Calibri"/>
          <w:kern w:val="2"/>
          <w:sz w:val="24"/>
          <w:szCs w:val="24"/>
          <w:lang w:val="en-US" w:eastAsia="zh-CN" w:bidi="hi-IN"/>
        </w:rPr>
      </w:pPr>
      <w:r w:rsidRPr="003F25F1">
        <w:rPr>
          <w:rFonts w:ascii="Calibri" w:eastAsia="Calibri" w:hAnsi="Calibri" w:cs="Calibri"/>
          <w:kern w:val="2"/>
          <w:sz w:val="24"/>
          <w:szCs w:val="24"/>
          <w:lang w:val="en-US" w:eastAsia="zh-CN" w:bidi="hi-IN"/>
        </w:rPr>
        <w:t>Information: Rania Hindiridou,</w:t>
      </w:r>
    </w:p>
    <w:p w14:paraId="7B06C8E9" w14:textId="77777777" w:rsidR="003F25F1" w:rsidRPr="003F25F1" w:rsidRDefault="003F25F1" w:rsidP="003F25F1">
      <w:pPr>
        <w:suppressAutoHyphens/>
        <w:spacing w:after="0" w:line="240" w:lineRule="auto"/>
        <w:ind w:left="357" w:hanging="357"/>
        <w:rPr>
          <w:rFonts w:ascii="Calibri" w:eastAsia="Calibri" w:hAnsi="Calibri" w:cs="Calibri"/>
          <w:kern w:val="2"/>
          <w:sz w:val="24"/>
          <w:szCs w:val="24"/>
          <w:lang w:val="en-US" w:eastAsia="zh-CN" w:bidi="hi-IN"/>
        </w:rPr>
      </w:pPr>
      <w:r w:rsidRPr="003F25F1">
        <w:rPr>
          <w:rFonts w:ascii="Calibri" w:eastAsia="Calibri" w:hAnsi="Calibri" w:cs="Calibri"/>
          <w:kern w:val="2"/>
          <w:sz w:val="24"/>
          <w:szCs w:val="24"/>
          <w:lang w:val="en-US" w:eastAsia="zh-CN" w:bidi="hi-IN"/>
        </w:rPr>
        <w:t>Tel.: (+30) 210 5294841,</w:t>
      </w:r>
    </w:p>
    <w:p w14:paraId="4E568B6E" w14:textId="77777777" w:rsidR="003F25F1" w:rsidRPr="003F25F1" w:rsidRDefault="003F25F1" w:rsidP="003F25F1">
      <w:pPr>
        <w:suppressAutoHyphens/>
        <w:spacing w:after="0" w:line="240" w:lineRule="auto"/>
        <w:ind w:left="357" w:hanging="357"/>
        <w:rPr>
          <w:rFonts w:ascii="Calibri" w:eastAsia="Calibri" w:hAnsi="Calibri" w:cs="Calibri"/>
          <w:kern w:val="2"/>
          <w:sz w:val="24"/>
          <w:szCs w:val="24"/>
          <w:lang w:val="en-US" w:eastAsia="zh-CN" w:bidi="hi-IN"/>
        </w:rPr>
      </w:pPr>
      <w:r w:rsidRPr="003F25F1">
        <w:rPr>
          <w:rFonts w:ascii="Calibri" w:eastAsia="Calibri" w:hAnsi="Calibri" w:cs="Calibri"/>
          <w:kern w:val="2"/>
          <w:sz w:val="24"/>
          <w:szCs w:val="24"/>
          <w:lang w:val="en-US" w:eastAsia="zh-CN" w:bidi="hi-IN"/>
        </w:rPr>
        <w:t xml:space="preserve">e-mail: </w:t>
      </w:r>
      <w:hyperlink r:id="rId8" w:history="1">
        <w:r w:rsidRPr="003F25F1">
          <w:rPr>
            <w:rFonts w:ascii="Calibri" w:eastAsia="Calibri" w:hAnsi="Calibri" w:cs="Calibri"/>
            <w:color w:val="0563C1"/>
            <w:kern w:val="2"/>
            <w:sz w:val="24"/>
            <w:szCs w:val="24"/>
            <w:u w:val="single"/>
            <w:lang w:val="en-US" w:eastAsia="zh-CN" w:bidi="hi-IN"/>
          </w:rPr>
          <w:t>public.relations@aua.gr</w:t>
        </w:r>
      </w:hyperlink>
      <w:r w:rsidRPr="003F25F1">
        <w:rPr>
          <w:rFonts w:ascii="Calibri" w:eastAsia="Calibri" w:hAnsi="Calibri" w:cs="Calibri"/>
          <w:kern w:val="2"/>
          <w:sz w:val="24"/>
          <w:szCs w:val="24"/>
          <w:lang w:val="en-US" w:eastAsia="zh-CN" w:bidi="hi-IN"/>
        </w:rPr>
        <w:t xml:space="preserve"> </w:t>
      </w:r>
    </w:p>
    <w:p w14:paraId="635CC73E" w14:textId="77777777" w:rsidR="00BF03A0" w:rsidRPr="003F25F1" w:rsidRDefault="004D76DF" w:rsidP="004D76DF">
      <w:pPr>
        <w:spacing w:after="0" w:line="288" w:lineRule="auto"/>
        <w:jc w:val="right"/>
        <w:rPr>
          <w:rFonts w:ascii="Calibri" w:eastAsia="Calibri" w:hAnsi="Calibri" w:cs="Times New Roman"/>
          <w:lang w:val="en-US" w:eastAsia="el-GR"/>
        </w:rPr>
      </w:pPr>
      <w:r w:rsidRPr="003F25F1">
        <w:rPr>
          <w:rFonts w:ascii="Calibri" w:eastAsia="Calibri" w:hAnsi="Calibri" w:cs="Times New Roman"/>
          <w:lang w:val="en-US" w:eastAsia="el-GR"/>
        </w:rPr>
        <w:tab/>
      </w:r>
      <w:r w:rsidRPr="003F25F1">
        <w:rPr>
          <w:rFonts w:ascii="Calibri" w:eastAsia="Calibri" w:hAnsi="Calibri" w:cs="Times New Roman"/>
          <w:lang w:val="en-US" w:eastAsia="el-GR"/>
        </w:rPr>
        <w:tab/>
      </w:r>
      <w:r w:rsidRPr="003F25F1">
        <w:rPr>
          <w:rFonts w:ascii="Calibri" w:eastAsia="Calibri" w:hAnsi="Calibri" w:cs="Times New Roman"/>
          <w:lang w:val="en-US" w:eastAsia="el-GR"/>
        </w:rPr>
        <w:tab/>
      </w:r>
      <w:r w:rsidRPr="003F25F1">
        <w:rPr>
          <w:rFonts w:ascii="Calibri" w:eastAsia="Calibri" w:hAnsi="Calibri" w:cs="Times New Roman"/>
          <w:lang w:val="en-US" w:eastAsia="el-GR"/>
        </w:rPr>
        <w:tab/>
      </w:r>
    </w:p>
    <w:p w14:paraId="064F3E69" w14:textId="22FEF8D1" w:rsidR="004D76DF" w:rsidRPr="00EF5682" w:rsidRDefault="00A658CF" w:rsidP="004D76DF">
      <w:pPr>
        <w:spacing w:after="0" w:line="288" w:lineRule="auto"/>
        <w:jc w:val="right"/>
        <w:rPr>
          <w:rFonts w:cstheme="minorHAnsi"/>
          <w:bCs/>
          <w:sz w:val="24"/>
          <w:szCs w:val="24"/>
          <w:lang w:val="en-US"/>
        </w:rPr>
      </w:pPr>
      <w:r w:rsidRPr="00EF5682">
        <w:rPr>
          <w:rFonts w:eastAsia="Calibri" w:cs="Times New Roman"/>
          <w:sz w:val="24"/>
          <w:szCs w:val="24"/>
          <w:lang w:val="en-US" w:eastAsia="el-GR"/>
        </w:rPr>
        <w:t>Athens</w:t>
      </w:r>
      <w:r w:rsidR="004D76DF" w:rsidRPr="00EF5682">
        <w:rPr>
          <w:rFonts w:eastAsia="Calibri" w:cs="Times New Roman"/>
          <w:sz w:val="24"/>
          <w:szCs w:val="24"/>
          <w:lang w:val="en-US" w:eastAsia="el-GR"/>
        </w:rPr>
        <w:t xml:space="preserve">, </w:t>
      </w:r>
      <w:r w:rsidRPr="00EF5682">
        <w:rPr>
          <w:rFonts w:cstheme="minorHAnsi"/>
          <w:bCs/>
          <w:sz w:val="24"/>
          <w:szCs w:val="24"/>
          <w:lang w:val="en-US"/>
        </w:rPr>
        <w:t>May</w:t>
      </w:r>
      <w:r>
        <w:rPr>
          <w:rFonts w:cstheme="minorHAnsi"/>
          <w:bCs/>
          <w:sz w:val="24"/>
          <w:szCs w:val="24"/>
          <w:lang w:val="en-US"/>
        </w:rPr>
        <w:t xml:space="preserve"> 30,</w:t>
      </w:r>
      <w:r w:rsidR="004D76DF" w:rsidRPr="00EF5682">
        <w:rPr>
          <w:rFonts w:cstheme="minorHAnsi"/>
          <w:bCs/>
          <w:sz w:val="24"/>
          <w:szCs w:val="24"/>
          <w:lang w:val="en-US"/>
        </w:rPr>
        <w:t xml:space="preserve"> 2022</w:t>
      </w:r>
    </w:p>
    <w:p w14:paraId="305904BB" w14:textId="77777777" w:rsidR="004D76DF" w:rsidRPr="00EF5682" w:rsidRDefault="004D76DF" w:rsidP="004D76DF">
      <w:pPr>
        <w:spacing w:after="0" w:line="276" w:lineRule="auto"/>
        <w:ind w:left="357" w:hanging="357"/>
        <w:jc w:val="both"/>
        <w:rPr>
          <w:rFonts w:eastAsia="Calibri" w:cs="Times New Roman"/>
          <w:sz w:val="24"/>
          <w:szCs w:val="24"/>
          <w:lang w:val="en-US" w:eastAsia="el-GR"/>
        </w:rPr>
      </w:pPr>
    </w:p>
    <w:p w14:paraId="62174802" w14:textId="77777777" w:rsidR="004D76DF" w:rsidRPr="00EF5682" w:rsidRDefault="004D76DF" w:rsidP="004D76DF">
      <w:pPr>
        <w:spacing w:after="0" w:line="276" w:lineRule="auto"/>
        <w:ind w:left="357" w:hanging="357"/>
        <w:jc w:val="both"/>
        <w:rPr>
          <w:rFonts w:eastAsia="Calibri" w:cs="Arial"/>
          <w:sz w:val="24"/>
          <w:szCs w:val="24"/>
          <w:lang w:val="en-US" w:eastAsia="el-GR"/>
        </w:rPr>
      </w:pPr>
    </w:p>
    <w:p w14:paraId="50899080" w14:textId="179CBE08" w:rsidR="004D76DF" w:rsidRPr="00BD45FA" w:rsidRDefault="0016236C" w:rsidP="004D76DF">
      <w:pPr>
        <w:spacing w:after="0" w:line="240" w:lineRule="auto"/>
        <w:jc w:val="center"/>
        <w:rPr>
          <w:rFonts w:eastAsia="Times New Roman" w:cs="Calibri"/>
          <w:b/>
          <w:bCs/>
          <w:color w:val="000000"/>
          <w:sz w:val="24"/>
          <w:szCs w:val="24"/>
          <w:u w:val="single"/>
          <w:lang w:val="en-US" w:eastAsia="el-GR"/>
        </w:rPr>
      </w:pPr>
      <w:r w:rsidRPr="00BD45FA">
        <w:rPr>
          <w:rFonts w:eastAsia="Times New Roman" w:cs="Calibri"/>
          <w:b/>
          <w:bCs/>
          <w:color w:val="000000"/>
          <w:sz w:val="24"/>
          <w:szCs w:val="24"/>
          <w:u w:val="single"/>
          <w:lang w:val="en-US" w:eastAsia="el-GR"/>
        </w:rPr>
        <w:t>PRESS RELEASE</w:t>
      </w:r>
    </w:p>
    <w:p w14:paraId="05DFC420" w14:textId="77777777" w:rsidR="004D76DF" w:rsidRPr="00BD45FA" w:rsidRDefault="004D76DF" w:rsidP="009E1E69">
      <w:pPr>
        <w:pStyle w:val="TitleIntroText"/>
        <w:tabs>
          <w:tab w:val="left" w:pos="4905"/>
          <w:tab w:val="right" w:pos="9360"/>
        </w:tabs>
        <w:jc w:val="center"/>
        <w:rPr>
          <w:rFonts w:asciiTheme="minorHAnsi" w:hAnsiTheme="minorHAnsi" w:cstheme="minorHAnsi"/>
          <w:color w:val="auto"/>
        </w:rPr>
      </w:pPr>
    </w:p>
    <w:p w14:paraId="0351E548" w14:textId="6DDA1505" w:rsidR="0042398F" w:rsidRPr="00BD45FA" w:rsidRDefault="00CC3A64" w:rsidP="00ED51AF">
      <w:pPr>
        <w:spacing w:after="0" w:line="288" w:lineRule="auto"/>
        <w:jc w:val="center"/>
        <w:rPr>
          <w:rFonts w:cstheme="minorHAnsi"/>
          <w:b/>
          <w:sz w:val="24"/>
          <w:szCs w:val="24"/>
          <w:lang w:val="en-US"/>
        </w:rPr>
      </w:pPr>
      <w:r w:rsidRPr="00BD45FA">
        <w:rPr>
          <w:rFonts w:cstheme="minorHAnsi"/>
          <w:b/>
          <w:sz w:val="24"/>
          <w:szCs w:val="24"/>
          <w:lang w:val="en-US"/>
        </w:rPr>
        <w:t xml:space="preserve">Report on the </w:t>
      </w:r>
      <w:r w:rsidR="00AD1FF4" w:rsidRPr="00BD45FA">
        <w:rPr>
          <w:rFonts w:cstheme="minorHAnsi"/>
          <w:b/>
          <w:sz w:val="24"/>
          <w:szCs w:val="24"/>
          <w:lang w:val="en-US"/>
        </w:rPr>
        <w:t>1</w:t>
      </w:r>
      <w:r w:rsidR="00AD1FF4" w:rsidRPr="00BD45FA">
        <w:rPr>
          <w:rFonts w:cstheme="minorHAnsi"/>
          <w:b/>
          <w:sz w:val="24"/>
          <w:szCs w:val="24"/>
          <w:vertAlign w:val="superscript"/>
          <w:lang w:val="en-US"/>
        </w:rPr>
        <w:t>st</w:t>
      </w:r>
      <w:r w:rsidR="00AD1FF4" w:rsidRPr="00BD45FA">
        <w:rPr>
          <w:rFonts w:cstheme="minorHAnsi"/>
          <w:b/>
          <w:sz w:val="24"/>
          <w:szCs w:val="24"/>
          <w:lang w:val="en-US"/>
        </w:rPr>
        <w:t xml:space="preserve"> Scientific </w:t>
      </w:r>
      <w:r w:rsidR="00D21795" w:rsidRPr="00BD45FA">
        <w:rPr>
          <w:rFonts w:cstheme="minorHAnsi"/>
          <w:b/>
          <w:sz w:val="24"/>
          <w:szCs w:val="24"/>
          <w:lang w:val="en-US"/>
        </w:rPr>
        <w:t>- Information Day</w:t>
      </w:r>
      <w:r w:rsidR="000A077F" w:rsidRPr="00BD45FA">
        <w:rPr>
          <w:rFonts w:cstheme="minorHAnsi"/>
          <w:b/>
          <w:sz w:val="24"/>
          <w:szCs w:val="24"/>
          <w:lang w:val="en-US"/>
        </w:rPr>
        <w:t xml:space="preserve"> </w:t>
      </w:r>
      <w:r w:rsidR="00A865CE" w:rsidRPr="00BD45FA">
        <w:rPr>
          <w:rFonts w:cstheme="minorHAnsi"/>
          <w:b/>
          <w:sz w:val="24"/>
          <w:szCs w:val="24"/>
          <w:lang w:val="en-US"/>
        </w:rPr>
        <w:t>on “Smart Agriculture and Circular Bioeconomy- SmartBIC”</w:t>
      </w:r>
    </w:p>
    <w:p w14:paraId="77D59AEC" w14:textId="77777777" w:rsidR="0042398F" w:rsidRPr="00BD45FA" w:rsidRDefault="0042398F" w:rsidP="00ED51AF">
      <w:pPr>
        <w:jc w:val="both"/>
        <w:rPr>
          <w:rFonts w:cstheme="minorHAnsi"/>
          <w:sz w:val="24"/>
          <w:szCs w:val="24"/>
          <w:lang w:val="en-US"/>
        </w:rPr>
      </w:pPr>
    </w:p>
    <w:p w14:paraId="18B82B7D" w14:textId="28DCFED4" w:rsidR="00943E95" w:rsidRPr="00BD45FA" w:rsidRDefault="007772FD" w:rsidP="00ED51AF">
      <w:pPr>
        <w:ind w:firstLine="720"/>
        <w:jc w:val="both"/>
        <w:rPr>
          <w:rFonts w:cstheme="minorHAnsi"/>
          <w:sz w:val="24"/>
          <w:szCs w:val="24"/>
          <w:lang w:val="en-US"/>
        </w:rPr>
      </w:pPr>
      <w:r w:rsidRPr="00BD45FA">
        <w:rPr>
          <w:rFonts w:cstheme="minorHAnsi"/>
          <w:sz w:val="24"/>
          <w:szCs w:val="24"/>
          <w:lang w:val="en-US"/>
        </w:rPr>
        <w:t xml:space="preserve">On Tuesday May </w:t>
      </w:r>
      <w:r w:rsidR="002B215F" w:rsidRPr="00BD45FA">
        <w:rPr>
          <w:rFonts w:cstheme="minorHAnsi"/>
          <w:sz w:val="24"/>
          <w:szCs w:val="24"/>
          <w:lang w:val="en-US"/>
        </w:rPr>
        <w:t xml:space="preserve">24, 2022, </w:t>
      </w:r>
      <w:r w:rsidR="005F343E" w:rsidRPr="00BD45FA">
        <w:rPr>
          <w:rFonts w:cstheme="minorHAnsi"/>
          <w:sz w:val="24"/>
          <w:szCs w:val="24"/>
          <w:lang w:val="en-US"/>
        </w:rPr>
        <w:t xml:space="preserve">the Agricultural University of Athens </w:t>
      </w:r>
      <w:r w:rsidR="002B215F" w:rsidRPr="00BD45FA">
        <w:rPr>
          <w:rFonts w:cstheme="minorHAnsi"/>
          <w:sz w:val="24"/>
          <w:szCs w:val="24"/>
          <w:lang w:val="en-US"/>
        </w:rPr>
        <w:t>organized the 1</w:t>
      </w:r>
      <w:r w:rsidR="002B215F" w:rsidRPr="00BD45FA">
        <w:rPr>
          <w:rFonts w:cstheme="minorHAnsi"/>
          <w:sz w:val="24"/>
          <w:szCs w:val="24"/>
          <w:vertAlign w:val="superscript"/>
          <w:lang w:val="en-US"/>
        </w:rPr>
        <w:t>st</w:t>
      </w:r>
      <w:r w:rsidR="005D1822" w:rsidRPr="00BD45FA">
        <w:rPr>
          <w:rFonts w:cstheme="minorHAnsi"/>
          <w:sz w:val="24"/>
          <w:szCs w:val="24"/>
          <w:lang w:val="en-US"/>
        </w:rPr>
        <w:t xml:space="preserve"> </w:t>
      </w:r>
      <w:r w:rsidR="002B215F" w:rsidRPr="00BD45FA">
        <w:rPr>
          <w:rFonts w:cstheme="minorHAnsi"/>
          <w:sz w:val="24"/>
          <w:szCs w:val="24"/>
          <w:lang w:val="en-US"/>
        </w:rPr>
        <w:t xml:space="preserve">Scientific - Information Day on “Smart Agriculture and Circular Bioeconomy- SmartBIC”. </w:t>
      </w:r>
      <w:r w:rsidR="00857188" w:rsidRPr="00BD45FA">
        <w:rPr>
          <w:rFonts w:cstheme="minorHAnsi"/>
          <w:sz w:val="24"/>
          <w:szCs w:val="24"/>
          <w:lang w:val="en-US"/>
        </w:rPr>
        <w:t xml:space="preserve">The workshop was held </w:t>
      </w:r>
      <w:r w:rsidR="00943E95" w:rsidRPr="00BD45FA">
        <w:rPr>
          <w:rFonts w:cstheme="minorHAnsi"/>
          <w:sz w:val="24"/>
          <w:szCs w:val="24"/>
          <w:lang w:val="en-US"/>
        </w:rPr>
        <w:t>at the Conference Centre of Thebes, under the framework of the Project SmartBIC (MIS 5047106), which falls within the Action “Reinforcement of Research and Innovation Infrastructure”, being funded by the Operational Programme, entitled “Competitiveness, Entrepreneurship and Innovation”</w:t>
      </w:r>
      <w:r w:rsidR="006F434D" w:rsidRPr="00BD45FA">
        <w:rPr>
          <w:rFonts w:cstheme="minorHAnsi"/>
          <w:sz w:val="24"/>
          <w:szCs w:val="24"/>
          <w:lang w:val="en-US"/>
        </w:rPr>
        <w:t>,</w:t>
      </w:r>
      <w:r w:rsidR="00943E95" w:rsidRPr="00BD45FA">
        <w:rPr>
          <w:rFonts w:cstheme="minorHAnsi"/>
          <w:sz w:val="24"/>
          <w:szCs w:val="24"/>
          <w:lang w:val="en-US"/>
        </w:rPr>
        <w:t xml:space="preserve"> within the National Strategic Reference Framework (NSRF) 2014-2020 (EPAnEK), by the co-financing of Greece and the European Union, namely the European Fund of Regional Development.</w:t>
      </w:r>
    </w:p>
    <w:p w14:paraId="183D6CFF" w14:textId="2421EA10" w:rsidR="00943E95" w:rsidRPr="00BD45FA" w:rsidRDefault="00D53D10" w:rsidP="00ED51AF">
      <w:pPr>
        <w:ind w:firstLine="720"/>
        <w:jc w:val="both"/>
        <w:rPr>
          <w:rFonts w:cstheme="minorHAnsi"/>
          <w:sz w:val="24"/>
          <w:szCs w:val="24"/>
          <w:lang w:val="en-US"/>
        </w:rPr>
      </w:pPr>
      <w:r w:rsidRPr="00BD45FA">
        <w:rPr>
          <w:rFonts w:cstheme="minorHAnsi"/>
          <w:sz w:val="24"/>
          <w:szCs w:val="24"/>
          <w:lang w:val="en-US"/>
        </w:rPr>
        <w:t>Scientific Supervisor and Manager of the Project Smart Agriculture and Circular Bioeconomy</w:t>
      </w:r>
      <w:r w:rsidR="008317ED">
        <w:rPr>
          <w:rFonts w:cstheme="minorHAnsi"/>
          <w:sz w:val="24"/>
          <w:szCs w:val="24"/>
          <w:lang w:val="en-US"/>
        </w:rPr>
        <w:t xml:space="preserve"> </w:t>
      </w:r>
      <w:r w:rsidRPr="00BD45FA">
        <w:rPr>
          <w:rFonts w:cstheme="minorHAnsi"/>
          <w:sz w:val="24"/>
          <w:szCs w:val="24"/>
          <w:lang w:val="en-US"/>
        </w:rPr>
        <w:t>- SmartBIC, is the Rector of the Agricultural University of Athens, Professor Spyridon Kintzios. Furthermore, 13 Faculty Members of the Agricultural University of Athens, along with 47 new researchers and 4 skilled workers, have been participating in the Project.</w:t>
      </w:r>
    </w:p>
    <w:p w14:paraId="455A47BC" w14:textId="52937870" w:rsidR="00BC3EAB" w:rsidRPr="00BD45FA" w:rsidRDefault="0078108A" w:rsidP="00ED51AF">
      <w:pPr>
        <w:ind w:firstLine="720"/>
        <w:jc w:val="both"/>
        <w:rPr>
          <w:rFonts w:cstheme="minorHAnsi"/>
          <w:sz w:val="24"/>
          <w:szCs w:val="24"/>
          <w:lang w:val="en-US"/>
        </w:rPr>
      </w:pPr>
      <w:r w:rsidRPr="00BD45FA">
        <w:rPr>
          <w:rFonts w:cstheme="minorHAnsi"/>
          <w:sz w:val="24"/>
          <w:szCs w:val="24"/>
          <w:lang w:val="en-US"/>
        </w:rPr>
        <w:t>Key priority of the research infrastructure SmartBIC is covering interconnection gaps between research and market in the agri-food sector in the Region of Central Greece, in order to achieve smooth uptake of Smart Agriculture and circular bioeconomy technologies in practice by the farmers of the Region.</w:t>
      </w:r>
      <w:r w:rsidR="00F46218" w:rsidRPr="00BD45FA">
        <w:rPr>
          <w:rFonts w:cstheme="minorHAnsi"/>
          <w:sz w:val="24"/>
          <w:szCs w:val="24"/>
          <w:lang w:val="en-US"/>
        </w:rPr>
        <w:t xml:space="preserve"> </w:t>
      </w:r>
      <w:r w:rsidR="003856DA" w:rsidRPr="00BD45FA">
        <w:rPr>
          <w:rFonts w:cstheme="minorHAnsi"/>
          <w:sz w:val="24"/>
          <w:szCs w:val="24"/>
          <w:lang w:val="en-US"/>
        </w:rPr>
        <w:t>According to the participating speakers</w:t>
      </w:r>
      <w:r w:rsidR="007A0A7D" w:rsidRPr="00BD45FA">
        <w:rPr>
          <w:rFonts w:cstheme="minorHAnsi"/>
          <w:sz w:val="24"/>
          <w:szCs w:val="24"/>
          <w:lang w:val="en-US"/>
        </w:rPr>
        <w:t xml:space="preserve">, the target </w:t>
      </w:r>
      <w:r w:rsidR="00465E96" w:rsidRPr="00BD45FA">
        <w:rPr>
          <w:rFonts w:cstheme="minorHAnsi"/>
          <w:sz w:val="24"/>
          <w:szCs w:val="24"/>
          <w:lang w:val="en-US"/>
        </w:rPr>
        <w:t>involves</w:t>
      </w:r>
      <w:r w:rsidR="007A0A7D" w:rsidRPr="00BD45FA">
        <w:rPr>
          <w:rFonts w:cstheme="minorHAnsi"/>
          <w:sz w:val="24"/>
          <w:szCs w:val="24"/>
          <w:lang w:val="en-US"/>
        </w:rPr>
        <w:t xml:space="preserve"> </w:t>
      </w:r>
      <w:r w:rsidR="004A7E85" w:rsidRPr="00BD45FA">
        <w:rPr>
          <w:rFonts w:cstheme="minorHAnsi"/>
          <w:sz w:val="24"/>
          <w:szCs w:val="24"/>
          <w:lang w:val="en-US"/>
        </w:rPr>
        <w:t xml:space="preserve">improving performance </w:t>
      </w:r>
      <w:r w:rsidR="007A0A7D" w:rsidRPr="00BD45FA">
        <w:rPr>
          <w:rFonts w:cstheme="minorHAnsi"/>
          <w:sz w:val="24"/>
          <w:szCs w:val="24"/>
          <w:lang w:val="en-US"/>
        </w:rPr>
        <w:t>by means of technology</w:t>
      </w:r>
      <w:r w:rsidR="00CB7ED7" w:rsidRPr="00BD45FA">
        <w:rPr>
          <w:rFonts w:cstheme="minorHAnsi"/>
          <w:sz w:val="24"/>
          <w:szCs w:val="24"/>
          <w:shd w:val="clear" w:color="auto" w:fill="FFFFFF"/>
          <w:lang w:val="en-US"/>
        </w:rPr>
        <w:t xml:space="preserve">. </w:t>
      </w:r>
      <w:r w:rsidR="00D1041A" w:rsidRPr="00BD45FA">
        <w:rPr>
          <w:rFonts w:cstheme="minorHAnsi"/>
          <w:sz w:val="24"/>
          <w:szCs w:val="24"/>
          <w:shd w:val="clear" w:color="auto" w:fill="FFFFFF"/>
          <w:lang w:val="en-US"/>
        </w:rPr>
        <w:t>In the age of</w:t>
      </w:r>
      <w:r w:rsidR="00320529" w:rsidRPr="00BD45FA">
        <w:rPr>
          <w:rFonts w:cstheme="minorHAnsi"/>
          <w:sz w:val="24"/>
          <w:szCs w:val="24"/>
          <w:shd w:val="clear" w:color="auto" w:fill="FFFFFF"/>
          <w:lang w:val="en-US"/>
        </w:rPr>
        <w:t xml:space="preserve"> food insecurity</w:t>
      </w:r>
      <w:r w:rsidR="004A24DE" w:rsidRPr="00BD45FA">
        <w:rPr>
          <w:rFonts w:cstheme="minorHAnsi"/>
          <w:sz w:val="24"/>
          <w:szCs w:val="24"/>
          <w:shd w:val="clear" w:color="auto" w:fill="FFFFFF"/>
          <w:lang w:val="en-US"/>
        </w:rPr>
        <w:t xml:space="preserve">, </w:t>
      </w:r>
      <w:r w:rsidR="00CB7ED7" w:rsidRPr="00BD45FA">
        <w:rPr>
          <w:rFonts w:cstheme="minorHAnsi"/>
          <w:sz w:val="24"/>
          <w:szCs w:val="24"/>
          <w:shd w:val="clear" w:color="auto" w:fill="FFFFFF"/>
          <w:lang w:val="en-US"/>
        </w:rPr>
        <w:t xml:space="preserve">SmartBIC </w:t>
      </w:r>
      <w:r w:rsidR="00767994" w:rsidRPr="00BD45FA">
        <w:rPr>
          <w:rFonts w:cstheme="minorHAnsi"/>
          <w:sz w:val="24"/>
          <w:szCs w:val="24"/>
          <w:shd w:val="clear" w:color="auto" w:fill="FFFFFF"/>
          <w:lang w:val="en-US"/>
        </w:rPr>
        <w:t>is the link between a scientist and a farmer</w:t>
      </w:r>
      <w:r w:rsidR="00CB7ED7" w:rsidRPr="00BD45FA">
        <w:rPr>
          <w:rFonts w:cstheme="minorHAnsi"/>
          <w:sz w:val="24"/>
          <w:szCs w:val="24"/>
          <w:shd w:val="clear" w:color="auto" w:fill="FFFFFF"/>
          <w:lang w:val="en-US"/>
        </w:rPr>
        <w:t xml:space="preserve">, </w:t>
      </w:r>
      <w:r w:rsidR="00DE01E6" w:rsidRPr="00BD45FA">
        <w:rPr>
          <w:rFonts w:cstheme="minorHAnsi"/>
          <w:sz w:val="24"/>
          <w:szCs w:val="24"/>
          <w:shd w:val="clear" w:color="auto" w:fill="FFFFFF"/>
          <w:lang w:val="en-US"/>
        </w:rPr>
        <w:t>providing the producer with realistic and innovative solutions</w:t>
      </w:r>
      <w:r w:rsidR="00CB7ED7" w:rsidRPr="00BD45FA">
        <w:rPr>
          <w:rFonts w:cstheme="minorHAnsi"/>
          <w:sz w:val="24"/>
          <w:szCs w:val="24"/>
          <w:shd w:val="clear" w:color="auto" w:fill="FFFFFF"/>
          <w:lang w:val="en-US"/>
        </w:rPr>
        <w:t xml:space="preserve">, </w:t>
      </w:r>
      <w:r w:rsidR="007A4EF3" w:rsidRPr="00BD45FA">
        <w:rPr>
          <w:rFonts w:cstheme="minorHAnsi"/>
          <w:sz w:val="24"/>
          <w:szCs w:val="24"/>
          <w:shd w:val="clear" w:color="auto" w:fill="FFFFFF"/>
          <w:lang w:val="en-US"/>
        </w:rPr>
        <w:t>which meet the specific needs of farmers</w:t>
      </w:r>
      <w:r w:rsidR="00CB7ED7" w:rsidRPr="00BD45FA">
        <w:rPr>
          <w:rFonts w:cstheme="minorHAnsi"/>
          <w:sz w:val="24"/>
          <w:szCs w:val="24"/>
          <w:shd w:val="clear" w:color="auto" w:fill="FFFFFF"/>
          <w:lang w:val="en-US"/>
        </w:rPr>
        <w:t xml:space="preserve">, </w:t>
      </w:r>
      <w:r w:rsidR="004861BE" w:rsidRPr="00BD45FA">
        <w:rPr>
          <w:rFonts w:cstheme="minorHAnsi"/>
          <w:sz w:val="24"/>
          <w:szCs w:val="24"/>
          <w:shd w:val="clear" w:color="auto" w:fill="FFFFFF"/>
          <w:lang w:val="en-US"/>
        </w:rPr>
        <w:t>while offering a toolbox for tackling problems</w:t>
      </w:r>
      <w:r w:rsidR="00CB7ED7" w:rsidRPr="00BD45FA">
        <w:rPr>
          <w:rFonts w:cstheme="minorHAnsi"/>
          <w:sz w:val="24"/>
          <w:szCs w:val="24"/>
          <w:shd w:val="clear" w:color="auto" w:fill="FFFFFF"/>
          <w:lang w:val="en-US"/>
        </w:rPr>
        <w:t>.</w:t>
      </w:r>
    </w:p>
    <w:p w14:paraId="498479B7" w14:textId="2CC8880C" w:rsidR="00EE343D" w:rsidRPr="00BD45FA" w:rsidRDefault="00A552F2" w:rsidP="00253067">
      <w:pPr>
        <w:ind w:firstLine="720"/>
        <w:jc w:val="both"/>
        <w:rPr>
          <w:rFonts w:cstheme="minorHAnsi"/>
          <w:sz w:val="24"/>
          <w:szCs w:val="24"/>
          <w:lang w:val="en-US"/>
        </w:rPr>
      </w:pPr>
      <w:r w:rsidRPr="00BD45FA">
        <w:rPr>
          <w:rFonts w:cstheme="minorHAnsi"/>
          <w:sz w:val="24"/>
          <w:szCs w:val="24"/>
          <w:lang w:val="en-US"/>
        </w:rPr>
        <w:lastRenderedPageBreak/>
        <w:t>The Information Day was</w:t>
      </w:r>
      <w:r w:rsidR="00AF19AD" w:rsidRPr="00BD45FA">
        <w:rPr>
          <w:rFonts w:cstheme="minorHAnsi"/>
          <w:sz w:val="24"/>
          <w:szCs w:val="24"/>
          <w:lang w:val="en-US"/>
        </w:rPr>
        <w:t xml:space="preserve"> </w:t>
      </w:r>
      <w:r w:rsidRPr="00BD45FA">
        <w:rPr>
          <w:rFonts w:cstheme="minorHAnsi"/>
          <w:sz w:val="24"/>
          <w:szCs w:val="24"/>
          <w:lang w:val="en-US"/>
        </w:rPr>
        <w:t xml:space="preserve">honoured with the presence </w:t>
      </w:r>
      <w:r w:rsidR="00806BFD" w:rsidRPr="00BD45FA">
        <w:rPr>
          <w:rFonts w:cstheme="minorHAnsi"/>
          <w:sz w:val="24"/>
          <w:szCs w:val="24"/>
          <w:lang w:val="en-US"/>
        </w:rPr>
        <w:t>of</w:t>
      </w:r>
      <w:r w:rsidR="00DE052A" w:rsidRPr="00BD45FA">
        <w:rPr>
          <w:rFonts w:cstheme="minorHAnsi"/>
          <w:sz w:val="24"/>
          <w:szCs w:val="24"/>
          <w:lang w:val="en-US"/>
        </w:rPr>
        <w:t xml:space="preserve"> </w:t>
      </w:r>
      <w:r w:rsidR="00161CBA">
        <w:rPr>
          <w:rFonts w:cstheme="minorHAnsi"/>
          <w:sz w:val="24"/>
          <w:szCs w:val="24"/>
          <w:lang w:val="en-US"/>
        </w:rPr>
        <w:t xml:space="preserve">the </w:t>
      </w:r>
      <w:r w:rsidR="00253067" w:rsidRPr="00253067">
        <w:rPr>
          <w:rFonts w:cstheme="minorHAnsi"/>
          <w:sz w:val="24"/>
          <w:szCs w:val="24"/>
          <w:lang w:val="en-US"/>
        </w:rPr>
        <w:t>MPs from Boeotia</w:t>
      </w:r>
      <w:r w:rsidR="00253067">
        <w:rPr>
          <w:rFonts w:cstheme="minorHAnsi"/>
          <w:sz w:val="24"/>
          <w:szCs w:val="24"/>
          <w:lang w:val="en-US"/>
        </w:rPr>
        <w:t>,</w:t>
      </w:r>
      <w:r w:rsidR="00253067" w:rsidRPr="00253067">
        <w:rPr>
          <w:rFonts w:cstheme="minorHAnsi"/>
          <w:sz w:val="24"/>
          <w:szCs w:val="24"/>
          <w:lang w:val="en-US"/>
        </w:rPr>
        <w:t xml:space="preserve"> </w:t>
      </w:r>
      <w:r w:rsidR="00806BFD" w:rsidRPr="00BD45FA">
        <w:rPr>
          <w:rFonts w:cstheme="minorHAnsi"/>
          <w:sz w:val="24"/>
          <w:szCs w:val="24"/>
          <w:lang w:val="en-US"/>
        </w:rPr>
        <w:t xml:space="preserve">Ms. Giota Poulou and Mr. George Moulkiotis, </w:t>
      </w:r>
      <w:r w:rsidR="00BE5DCD" w:rsidRPr="00BD45FA">
        <w:rPr>
          <w:rFonts w:cstheme="minorHAnsi"/>
          <w:sz w:val="24"/>
          <w:szCs w:val="24"/>
          <w:lang w:val="en-US"/>
        </w:rPr>
        <w:t xml:space="preserve">the Deputy Regional Governor of </w:t>
      </w:r>
      <w:r w:rsidR="003F2A67" w:rsidRPr="00BD45FA">
        <w:rPr>
          <w:rFonts w:cstheme="minorHAnsi"/>
          <w:sz w:val="24"/>
          <w:szCs w:val="24"/>
          <w:lang w:val="en-US"/>
        </w:rPr>
        <w:t>Boeotia</w:t>
      </w:r>
      <w:r w:rsidR="00BE5DCD" w:rsidRPr="00BD45FA">
        <w:rPr>
          <w:rFonts w:cstheme="minorHAnsi"/>
          <w:sz w:val="24"/>
          <w:szCs w:val="24"/>
          <w:lang w:val="en-US"/>
        </w:rPr>
        <w:t>, M</w:t>
      </w:r>
      <w:r w:rsidR="00BD2932" w:rsidRPr="00BD45FA">
        <w:rPr>
          <w:rFonts w:cstheme="minorHAnsi"/>
          <w:sz w:val="24"/>
          <w:szCs w:val="24"/>
          <w:lang w:val="en-US"/>
        </w:rPr>
        <w:t xml:space="preserve">s. </w:t>
      </w:r>
      <w:r w:rsidR="00BE5DCD" w:rsidRPr="00BD45FA">
        <w:rPr>
          <w:rFonts w:cstheme="minorHAnsi"/>
          <w:sz w:val="24"/>
          <w:szCs w:val="24"/>
          <w:lang w:val="en-US"/>
        </w:rPr>
        <w:t>Fani Papathoma</w:t>
      </w:r>
      <w:r w:rsidR="000A077F" w:rsidRPr="00BD45FA">
        <w:rPr>
          <w:rFonts w:cstheme="minorHAnsi"/>
          <w:sz w:val="24"/>
          <w:szCs w:val="24"/>
          <w:lang w:val="en-US"/>
        </w:rPr>
        <w:t xml:space="preserve">, </w:t>
      </w:r>
      <w:r w:rsidR="00A06FB4" w:rsidRPr="00BD45FA">
        <w:rPr>
          <w:rFonts w:cstheme="minorHAnsi"/>
          <w:sz w:val="24"/>
          <w:szCs w:val="24"/>
          <w:lang w:val="en-US"/>
        </w:rPr>
        <w:t xml:space="preserve">the Deputy Regional Minister of Agricultural Economy </w:t>
      </w:r>
      <w:r w:rsidR="00440B1D" w:rsidRPr="00BD45FA">
        <w:rPr>
          <w:rFonts w:cstheme="minorHAnsi"/>
          <w:sz w:val="24"/>
          <w:szCs w:val="24"/>
          <w:lang w:val="en-US"/>
        </w:rPr>
        <w:t xml:space="preserve">Mr. </w:t>
      </w:r>
      <w:r w:rsidR="00EF5682" w:rsidRPr="00BD45FA">
        <w:rPr>
          <w:rFonts w:cstheme="minorHAnsi"/>
          <w:sz w:val="24"/>
          <w:szCs w:val="24"/>
          <w:lang w:val="en-US"/>
        </w:rPr>
        <w:t>Konstantinos Apostolopoulos</w:t>
      </w:r>
      <w:r w:rsidR="00EE343D" w:rsidRPr="00BD45FA">
        <w:rPr>
          <w:rFonts w:cstheme="minorHAnsi"/>
          <w:sz w:val="24"/>
          <w:szCs w:val="24"/>
          <w:lang w:val="en-US"/>
        </w:rPr>
        <w:t>,</w:t>
      </w:r>
      <w:r w:rsidR="00EF5682" w:rsidRPr="00BD45FA">
        <w:rPr>
          <w:rFonts w:cstheme="minorHAnsi"/>
          <w:sz w:val="24"/>
          <w:szCs w:val="24"/>
          <w:lang w:val="en-US"/>
        </w:rPr>
        <w:t xml:space="preserve"> </w:t>
      </w:r>
      <w:r w:rsidR="00D130E7" w:rsidRPr="00BD45FA">
        <w:rPr>
          <w:sz w:val="24"/>
          <w:szCs w:val="24"/>
          <w:lang w:val="en-US"/>
        </w:rPr>
        <w:t xml:space="preserve">the </w:t>
      </w:r>
      <w:r w:rsidR="00D130E7" w:rsidRPr="00BD45FA">
        <w:rPr>
          <w:rFonts w:cstheme="minorHAnsi"/>
          <w:sz w:val="24"/>
          <w:szCs w:val="24"/>
          <w:lang w:val="en-US"/>
        </w:rPr>
        <w:t xml:space="preserve">Deputy Mayor of Health of the </w:t>
      </w:r>
      <w:r w:rsidR="00F93434" w:rsidRPr="00BD45FA">
        <w:rPr>
          <w:rFonts w:cstheme="minorHAnsi"/>
          <w:sz w:val="24"/>
          <w:szCs w:val="24"/>
          <w:lang w:val="en-US"/>
        </w:rPr>
        <w:t>Municipality of Thebes</w:t>
      </w:r>
      <w:r w:rsidR="00D130E7" w:rsidRPr="00BD45FA">
        <w:rPr>
          <w:rFonts w:cstheme="minorHAnsi"/>
          <w:sz w:val="24"/>
          <w:szCs w:val="24"/>
          <w:lang w:val="en-US"/>
        </w:rPr>
        <w:t xml:space="preserve">, </w:t>
      </w:r>
      <w:r w:rsidR="00E45ADE" w:rsidRPr="00BD45FA">
        <w:rPr>
          <w:rFonts w:cstheme="minorHAnsi"/>
          <w:sz w:val="24"/>
          <w:szCs w:val="24"/>
          <w:lang w:val="en-US"/>
        </w:rPr>
        <w:t>Mr</w:t>
      </w:r>
      <w:r w:rsidR="000A077F" w:rsidRPr="00BD45FA">
        <w:rPr>
          <w:rFonts w:cstheme="minorHAnsi"/>
          <w:sz w:val="24"/>
          <w:szCs w:val="24"/>
          <w:lang w:val="en-US"/>
        </w:rPr>
        <w:t xml:space="preserve"> </w:t>
      </w:r>
      <w:r w:rsidR="00E45ADE" w:rsidRPr="00BD45FA">
        <w:rPr>
          <w:rFonts w:cstheme="minorHAnsi"/>
          <w:sz w:val="24"/>
          <w:szCs w:val="24"/>
          <w:lang w:val="en-US"/>
        </w:rPr>
        <w:t>Anastasios Kamoutsis</w:t>
      </w:r>
      <w:r w:rsidR="004B1575" w:rsidRPr="00BD45FA">
        <w:rPr>
          <w:rFonts w:cstheme="minorHAnsi"/>
          <w:sz w:val="24"/>
          <w:szCs w:val="24"/>
          <w:lang w:val="en-US"/>
        </w:rPr>
        <w:t>, as well as the</w:t>
      </w:r>
      <w:r w:rsidR="000A077F" w:rsidRPr="00BD45FA">
        <w:rPr>
          <w:rFonts w:cstheme="minorHAnsi"/>
          <w:sz w:val="24"/>
          <w:szCs w:val="24"/>
          <w:lang w:val="en-US"/>
        </w:rPr>
        <w:t xml:space="preserve"> </w:t>
      </w:r>
      <w:r w:rsidR="004B1575" w:rsidRPr="00BD45FA">
        <w:rPr>
          <w:rFonts w:cstheme="minorHAnsi"/>
          <w:sz w:val="24"/>
          <w:szCs w:val="24"/>
          <w:lang w:val="en-US"/>
        </w:rPr>
        <w:t>Municipal Councilors</w:t>
      </w:r>
      <w:r w:rsidR="00EA5C38" w:rsidRPr="00BD45FA">
        <w:rPr>
          <w:rFonts w:cstheme="minorHAnsi"/>
          <w:sz w:val="24"/>
          <w:szCs w:val="24"/>
          <w:lang w:val="en-US"/>
        </w:rPr>
        <w:t>,</w:t>
      </w:r>
      <w:r w:rsidR="00161CBA">
        <w:rPr>
          <w:rFonts w:cstheme="minorHAnsi"/>
          <w:sz w:val="24"/>
          <w:szCs w:val="24"/>
          <w:lang w:val="en-US"/>
        </w:rPr>
        <w:t xml:space="preserve"> </w:t>
      </w:r>
      <w:r w:rsidR="000A3E99" w:rsidRPr="00BD45FA">
        <w:rPr>
          <w:rFonts w:cstheme="minorHAnsi"/>
          <w:sz w:val="24"/>
          <w:szCs w:val="24"/>
          <w:lang w:val="en-US"/>
        </w:rPr>
        <w:t>Mr. Costas Charemis and Mr. Dimitris Alexandrou</w:t>
      </w:r>
      <w:r w:rsidR="00EE343D" w:rsidRPr="00BD45FA">
        <w:rPr>
          <w:rFonts w:cstheme="minorHAnsi"/>
          <w:sz w:val="24"/>
          <w:szCs w:val="24"/>
          <w:lang w:val="en-US"/>
        </w:rPr>
        <w:t>.</w:t>
      </w:r>
    </w:p>
    <w:p w14:paraId="6C5353C8" w14:textId="5A888BF3" w:rsidR="00121F42" w:rsidRPr="00567AB1" w:rsidRDefault="00D92C8E" w:rsidP="00567AB1">
      <w:pPr>
        <w:spacing w:after="0" w:line="288" w:lineRule="auto"/>
        <w:ind w:firstLine="720"/>
        <w:jc w:val="both"/>
        <w:rPr>
          <w:rFonts w:cstheme="minorHAnsi"/>
          <w:sz w:val="24"/>
          <w:szCs w:val="24"/>
          <w:lang w:val="en-US"/>
        </w:rPr>
      </w:pPr>
      <w:r w:rsidRPr="00BD45FA">
        <w:rPr>
          <w:rFonts w:cstheme="minorHAnsi"/>
          <w:sz w:val="24"/>
          <w:szCs w:val="24"/>
          <w:lang w:val="en-US"/>
        </w:rPr>
        <w:t>For more information about the Project SmartBIC, all the interested parties</w:t>
      </w:r>
      <w:r w:rsidR="00567AB1">
        <w:rPr>
          <w:rFonts w:cstheme="minorHAnsi"/>
          <w:sz w:val="24"/>
          <w:szCs w:val="24"/>
          <w:lang w:val="en-US"/>
        </w:rPr>
        <w:t xml:space="preserve"> can visit the website </w:t>
      </w:r>
      <w:hyperlink r:id="rId9" w:history="1">
        <w:r w:rsidR="00567AB1" w:rsidRPr="00567AB1">
          <w:rPr>
            <w:rStyle w:val="-"/>
            <w:rFonts w:cstheme="minorHAnsi"/>
            <w:color w:val="auto"/>
            <w:sz w:val="24"/>
            <w:szCs w:val="24"/>
            <w:lang w:val="en-US"/>
          </w:rPr>
          <w:t>SmartBIC</w:t>
        </w:r>
      </w:hyperlink>
      <w:r w:rsidR="00567AB1">
        <w:rPr>
          <w:rStyle w:val="-"/>
          <w:rFonts w:cstheme="minorHAnsi"/>
          <w:color w:val="auto"/>
          <w:sz w:val="24"/>
          <w:szCs w:val="24"/>
          <w:lang w:val="en-US"/>
        </w:rPr>
        <w:t>.</w:t>
      </w:r>
    </w:p>
    <w:sectPr w:rsidR="00121F42" w:rsidRPr="00567AB1" w:rsidSect="009E1E69">
      <w:pgSz w:w="11906" w:h="16838"/>
      <w:pgMar w:top="1440" w:right="1797" w:bottom="1440"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389F" w16cex:dateUtc="2022-05-04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D4453" w16cid:durableId="261D3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DA40" w14:textId="77777777" w:rsidR="00644B20" w:rsidRDefault="00644B20" w:rsidP="001E44CF">
      <w:pPr>
        <w:spacing w:after="0" w:line="240" w:lineRule="auto"/>
      </w:pPr>
      <w:r>
        <w:separator/>
      </w:r>
    </w:p>
  </w:endnote>
  <w:endnote w:type="continuationSeparator" w:id="0">
    <w:p w14:paraId="7842CDF6" w14:textId="77777777" w:rsidR="00644B20" w:rsidRDefault="00644B20" w:rsidP="001E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2D57" w14:textId="77777777" w:rsidR="00644B20" w:rsidRDefault="00644B20" w:rsidP="001E44CF">
      <w:pPr>
        <w:spacing w:after="0" w:line="240" w:lineRule="auto"/>
      </w:pPr>
      <w:r>
        <w:separator/>
      </w:r>
    </w:p>
  </w:footnote>
  <w:footnote w:type="continuationSeparator" w:id="0">
    <w:p w14:paraId="0D38889D" w14:textId="77777777" w:rsidR="00644B20" w:rsidRDefault="00644B20" w:rsidP="001E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551D"/>
    <w:multiLevelType w:val="hybridMultilevel"/>
    <w:tmpl w:val="21BA57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F"/>
    <w:rsid w:val="00094960"/>
    <w:rsid w:val="000A077F"/>
    <w:rsid w:val="000A15C0"/>
    <w:rsid w:val="000A3E99"/>
    <w:rsid w:val="000C77B1"/>
    <w:rsid w:val="000E7329"/>
    <w:rsid w:val="00121F42"/>
    <w:rsid w:val="00134823"/>
    <w:rsid w:val="00161CBA"/>
    <w:rsid w:val="0016236C"/>
    <w:rsid w:val="00195864"/>
    <w:rsid w:val="001B6CD0"/>
    <w:rsid w:val="001E44CF"/>
    <w:rsid w:val="002100C8"/>
    <w:rsid w:val="00253067"/>
    <w:rsid w:val="002835B1"/>
    <w:rsid w:val="002B215F"/>
    <w:rsid w:val="002D1D09"/>
    <w:rsid w:val="00320529"/>
    <w:rsid w:val="00356BC2"/>
    <w:rsid w:val="003856DA"/>
    <w:rsid w:val="003F25F1"/>
    <w:rsid w:val="003F2A67"/>
    <w:rsid w:val="0042398F"/>
    <w:rsid w:val="00431B76"/>
    <w:rsid w:val="00437C2B"/>
    <w:rsid w:val="00440B1D"/>
    <w:rsid w:val="00465E96"/>
    <w:rsid w:val="004706FD"/>
    <w:rsid w:val="004861BE"/>
    <w:rsid w:val="004A24DE"/>
    <w:rsid w:val="004A7E85"/>
    <w:rsid w:val="004B1575"/>
    <w:rsid w:val="004B1690"/>
    <w:rsid w:val="004C1AB6"/>
    <w:rsid w:val="004D76DF"/>
    <w:rsid w:val="005008EB"/>
    <w:rsid w:val="00524721"/>
    <w:rsid w:val="00567AB1"/>
    <w:rsid w:val="005B2A5B"/>
    <w:rsid w:val="005D1822"/>
    <w:rsid w:val="005F343E"/>
    <w:rsid w:val="00603AD3"/>
    <w:rsid w:val="00644B20"/>
    <w:rsid w:val="006C5585"/>
    <w:rsid w:val="006F434D"/>
    <w:rsid w:val="00704FB6"/>
    <w:rsid w:val="00741678"/>
    <w:rsid w:val="007622ED"/>
    <w:rsid w:val="00767994"/>
    <w:rsid w:val="007772FD"/>
    <w:rsid w:val="0078108A"/>
    <w:rsid w:val="007A0A7D"/>
    <w:rsid w:val="007A4EF3"/>
    <w:rsid w:val="007A58D1"/>
    <w:rsid w:val="007A6445"/>
    <w:rsid w:val="00806BFD"/>
    <w:rsid w:val="008317ED"/>
    <w:rsid w:val="00857188"/>
    <w:rsid w:val="00881192"/>
    <w:rsid w:val="00903A9B"/>
    <w:rsid w:val="00943E95"/>
    <w:rsid w:val="009601FE"/>
    <w:rsid w:val="00965BF7"/>
    <w:rsid w:val="009C67D7"/>
    <w:rsid w:val="009D2CCF"/>
    <w:rsid w:val="009E1E69"/>
    <w:rsid w:val="009F4CE7"/>
    <w:rsid w:val="00A06FB4"/>
    <w:rsid w:val="00A552F2"/>
    <w:rsid w:val="00A658CF"/>
    <w:rsid w:val="00A666E9"/>
    <w:rsid w:val="00A71413"/>
    <w:rsid w:val="00A741E6"/>
    <w:rsid w:val="00A865CE"/>
    <w:rsid w:val="00AD1FF4"/>
    <w:rsid w:val="00AF19AD"/>
    <w:rsid w:val="00B31EA2"/>
    <w:rsid w:val="00B806B8"/>
    <w:rsid w:val="00B963CD"/>
    <w:rsid w:val="00B96FAF"/>
    <w:rsid w:val="00BC3EAB"/>
    <w:rsid w:val="00BC6FF1"/>
    <w:rsid w:val="00BD2932"/>
    <w:rsid w:val="00BD45FA"/>
    <w:rsid w:val="00BE5DCD"/>
    <w:rsid w:val="00BF03A0"/>
    <w:rsid w:val="00C0682C"/>
    <w:rsid w:val="00CA7B82"/>
    <w:rsid w:val="00CB7ED7"/>
    <w:rsid w:val="00CC3A64"/>
    <w:rsid w:val="00CC4BFE"/>
    <w:rsid w:val="00D01B47"/>
    <w:rsid w:val="00D1041A"/>
    <w:rsid w:val="00D130E7"/>
    <w:rsid w:val="00D21795"/>
    <w:rsid w:val="00D4599A"/>
    <w:rsid w:val="00D53D10"/>
    <w:rsid w:val="00D92C8E"/>
    <w:rsid w:val="00DB3148"/>
    <w:rsid w:val="00DC6CAB"/>
    <w:rsid w:val="00DE01E6"/>
    <w:rsid w:val="00DE052A"/>
    <w:rsid w:val="00E4051F"/>
    <w:rsid w:val="00E45ADE"/>
    <w:rsid w:val="00E4730A"/>
    <w:rsid w:val="00E811CD"/>
    <w:rsid w:val="00E8726A"/>
    <w:rsid w:val="00E93958"/>
    <w:rsid w:val="00EA20D8"/>
    <w:rsid w:val="00EA5C38"/>
    <w:rsid w:val="00ED51AF"/>
    <w:rsid w:val="00EE343D"/>
    <w:rsid w:val="00EF5682"/>
    <w:rsid w:val="00F46218"/>
    <w:rsid w:val="00F53204"/>
    <w:rsid w:val="00F570C2"/>
    <w:rsid w:val="00F77A1D"/>
    <w:rsid w:val="00F93434"/>
    <w:rsid w:val="00F9725D"/>
    <w:rsid w:val="00FE056A"/>
    <w:rsid w:val="00FE7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A203"/>
  <w15:chartTrackingRefBased/>
  <w15:docId w15:val="{BB07326B-0FD0-420A-8074-B6E9AB42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3EAB"/>
    <w:pPr>
      <w:autoSpaceDE w:val="0"/>
      <w:autoSpaceDN w:val="0"/>
      <w:adjustRightInd w:val="0"/>
      <w:spacing w:after="0" w:line="240" w:lineRule="auto"/>
    </w:pPr>
    <w:rPr>
      <w:rFonts w:ascii="Calibri" w:hAnsi="Calibri" w:cs="Calibri"/>
      <w:color w:val="000000"/>
      <w:sz w:val="24"/>
      <w:szCs w:val="24"/>
    </w:rPr>
  </w:style>
  <w:style w:type="paragraph" w:styleId="a3">
    <w:name w:val="Revision"/>
    <w:hidden/>
    <w:uiPriority w:val="99"/>
    <w:semiHidden/>
    <w:rsid w:val="001E44CF"/>
    <w:pPr>
      <w:spacing w:after="0" w:line="240" w:lineRule="auto"/>
    </w:pPr>
  </w:style>
  <w:style w:type="paragraph" w:styleId="a4">
    <w:name w:val="header"/>
    <w:basedOn w:val="a"/>
    <w:link w:val="Char"/>
    <w:uiPriority w:val="99"/>
    <w:unhideWhenUsed/>
    <w:rsid w:val="001E44CF"/>
    <w:pPr>
      <w:tabs>
        <w:tab w:val="center" w:pos="4153"/>
        <w:tab w:val="right" w:pos="8306"/>
      </w:tabs>
      <w:spacing w:after="0" w:line="240" w:lineRule="auto"/>
    </w:pPr>
  </w:style>
  <w:style w:type="character" w:customStyle="1" w:styleId="Char">
    <w:name w:val="Κεφαλίδα Char"/>
    <w:basedOn w:val="a0"/>
    <w:link w:val="a4"/>
    <w:uiPriority w:val="99"/>
    <w:rsid w:val="001E44CF"/>
  </w:style>
  <w:style w:type="paragraph" w:styleId="a5">
    <w:name w:val="footer"/>
    <w:basedOn w:val="a"/>
    <w:link w:val="Char0"/>
    <w:uiPriority w:val="99"/>
    <w:unhideWhenUsed/>
    <w:rsid w:val="001E44CF"/>
    <w:pPr>
      <w:tabs>
        <w:tab w:val="center" w:pos="4153"/>
        <w:tab w:val="right" w:pos="8306"/>
      </w:tabs>
      <w:spacing w:after="0" w:line="240" w:lineRule="auto"/>
    </w:pPr>
  </w:style>
  <w:style w:type="character" w:customStyle="1" w:styleId="Char0">
    <w:name w:val="Υποσέλιδο Char"/>
    <w:basedOn w:val="a0"/>
    <w:link w:val="a5"/>
    <w:uiPriority w:val="99"/>
    <w:rsid w:val="001E44CF"/>
  </w:style>
  <w:style w:type="paragraph" w:customStyle="1" w:styleId="TitleIntroText">
    <w:name w:val="Title Intro Text"/>
    <w:next w:val="a6"/>
    <w:rsid w:val="001E44CF"/>
    <w:pPr>
      <w:spacing w:after="0" w:line="240" w:lineRule="auto"/>
      <w:jc w:val="both"/>
    </w:pPr>
    <w:rPr>
      <w:rFonts w:ascii="Arial" w:eastAsia="Arial Unicode MS" w:hAnsi="Arial" w:cs="Arial Unicode MS"/>
      <w:b/>
      <w:bCs/>
      <w:caps/>
      <w:color w:val="FF0000"/>
      <w:sz w:val="24"/>
      <w:szCs w:val="24"/>
      <w:u w:color="FF0000"/>
      <w:lang w:val="en-US" w:eastAsia="en-GB"/>
    </w:rPr>
  </w:style>
  <w:style w:type="paragraph" w:styleId="a6">
    <w:name w:val="Title"/>
    <w:basedOn w:val="a"/>
    <w:next w:val="a"/>
    <w:link w:val="Char1"/>
    <w:uiPriority w:val="10"/>
    <w:qFormat/>
    <w:rsid w:val="001E44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1E44CF"/>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1E44CF"/>
    <w:rPr>
      <w:color w:val="0563C1" w:themeColor="hyperlink"/>
      <w:u w:val="single"/>
    </w:rPr>
  </w:style>
  <w:style w:type="character" w:styleId="a7">
    <w:name w:val="annotation reference"/>
    <w:basedOn w:val="a0"/>
    <w:uiPriority w:val="99"/>
    <w:semiHidden/>
    <w:unhideWhenUsed/>
    <w:rsid w:val="00E811CD"/>
    <w:rPr>
      <w:sz w:val="16"/>
      <w:szCs w:val="16"/>
    </w:rPr>
  </w:style>
  <w:style w:type="paragraph" w:styleId="a8">
    <w:name w:val="annotation text"/>
    <w:basedOn w:val="a"/>
    <w:link w:val="Char2"/>
    <w:uiPriority w:val="99"/>
    <w:semiHidden/>
    <w:unhideWhenUsed/>
    <w:rsid w:val="00E811CD"/>
    <w:pPr>
      <w:spacing w:line="240" w:lineRule="auto"/>
    </w:pPr>
    <w:rPr>
      <w:sz w:val="20"/>
      <w:szCs w:val="20"/>
    </w:rPr>
  </w:style>
  <w:style w:type="character" w:customStyle="1" w:styleId="Char2">
    <w:name w:val="Κείμενο σχολίου Char"/>
    <w:basedOn w:val="a0"/>
    <w:link w:val="a8"/>
    <w:uiPriority w:val="99"/>
    <w:semiHidden/>
    <w:rsid w:val="00E811CD"/>
    <w:rPr>
      <w:sz w:val="20"/>
      <w:szCs w:val="20"/>
    </w:rPr>
  </w:style>
  <w:style w:type="paragraph" w:styleId="a9">
    <w:name w:val="annotation subject"/>
    <w:basedOn w:val="a8"/>
    <w:next w:val="a8"/>
    <w:link w:val="Char3"/>
    <w:uiPriority w:val="99"/>
    <w:semiHidden/>
    <w:unhideWhenUsed/>
    <w:rsid w:val="00E811CD"/>
    <w:rPr>
      <w:b/>
      <w:bCs/>
    </w:rPr>
  </w:style>
  <w:style w:type="character" w:customStyle="1" w:styleId="Char3">
    <w:name w:val="Θέμα σχολίου Char"/>
    <w:basedOn w:val="Char2"/>
    <w:link w:val="a9"/>
    <w:uiPriority w:val="99"/>
    <w:semiHidden/>
    <w:rsid w:val="00E811CD"/>
    <w:rPr>
      <w:b/>
      <w:bCs/>
      <w:sz w:val="20"/>
      <w:szCs w:val="20"/>
    </w:rPr>
  </w:style>
  <w:style w:type="paragraph" w:styleId="aa">
    <w:name w:val="Balloon Text"/>
    <w:basedOn w:val="a"/>
    <w:link w:val="Char4"/>
    <w:uiPriority w:val="99"/>
    <w:semiHidden/>
    <w:unhideWhenUsed/>
    <w:rsid w:val="009E1E69"/>
    <w:pPr>
      <w:spacing w:after="0"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9E1E69"/>
    <w:rPr>
      <w:rFonts w:ascii="Segoe UI" w:hAnsi="Segoe UI" w:cs="Segoe UI"/>
      <w:sz w:val="18"/>
      <w:szCs w:val="18"/>
    </w:rPr>
  </w:style>
  <w:style w:type="character" w:styleId="-0">
    <w:name w:val="FollowedHyperlink"/>
    <w:basedOn w:val="a0"/>
    <w:uiPriority w:val="99"/>
    <w:semiHidden/>
    <w:unhideWhenUsed/>
    <w:rsid w:val="001B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martbic.wixsite.com/smartbic" TargetMode="External"/><Relationship Id="rId14"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2288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Παπαλέξη</dc:creator>
  <cp:keywords/>
  <dc:description/>
  <cp:lastModifiedBy>Aliki-Foteini Kyritsi</cp:lastModifiedBy>
  <cp:revision>2</cp:revision>
  <cp:lastPrinted>2022-06-01T10:03:00Z</cp:lastPrinted>
  <dcterms:created xsi:type="dcterms:W3CDTF">2022-06-01T10:18:00Z</dcterms:created>
  <dcterms:modified xsi:type="dcterms:W3CDTF">2022-06-01T10:18:00Z</dcterms:modified>
</cp:coreProperties>
</file>