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8A0806" w:rsidRPr="00687300" w14:paraId="4E9C1E8B" w14:textId="77777777" w:rsidTr="00CF4EA0">
        <w:trPr>
          <w:trHeight w:val="3544"/>
        </w:trPr>
        <w:tc>
          <w:tcPr>
            <w:tcW w:w="5670" w:type="dxa"/>
          </w:tcPr>
          <w:p w14:paraId="2B05BD01" w14:textId="77777777" w:rsidR="003E0285" w:rsidRPr="00687300" w:rsidRDefault="003E0285" w:rsidP="003E0285">
            <w:pPr>
              <w:keepNext/>
              <w:suppressAutoHyphens/>
              <w:jc w:val="both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el-GR" w:bidi="hi-IN"/>
              </w:rPr>
            </w:pPr>
            <w:r w:rsidRPr="00687300">
              <w:rPr>
                <w:rFonts w:ascii="Calibri" w:eastAsia="Times New Roman" w:hAnsi="Calibri" w:cs="Calibri"/>
                <w:b/>
                <w:sz w:val="24"/>
                <w:szCs w:val="24"/>
                <w:lang w:eastAsia="el-GR" w:bidi="hi-IN"/>
              </w:rPr>
              <w:t>Hellenic Republic</w:t>
            </w:r>
          </w:p>
          <w:p w14:paraId="16309AE5" w14:textId="77777777" w:rsidR="003E0285" w:rsidRPr="00687300" w:rsidRDefault="003E0285" w:rsidP="003E0285">
            <w:pPr>
              <w:suppressAutoHyphens/>
              <w:ind w:left="357" w:firstLine="851"/>
              <w:rPr>
                <w:rFonts w:ascii="Calibri" w:hAnsi="Calibri" w:cs="Calibri"/>
                <w:sz w:val="24"/>
                <w:szCs w:val="24"/>
                <w:lang w:eastAsia="zh-CN" w:bidi="hi-IN"/>
              </w:rPr>
            </w:pPr>
            <w:r w:rsidRPr="00687300">
              <w:rPr>
                <w:rFonts w:ascii="Calibri" w:hAnsi="Calibri" w:cs="Calibr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2336" behindDoc="0" locked="0" layoutInCell="1" allowOverlap="1" wp14:anchorId="03619405" wp14:editId="4EA2508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73025</wp:posOffset>
                  </wp:positionV>
                  <wp:extent cx="792480" cy="516255"/>
                  <wp:effectExtent l="0" t="0" r="762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B2FA43" w14:textId="77777777" w:rsidR="003E0285" w:rsidRPr="00687300" w:rsidRDefault="003E0285" w:rsidP="003E0285">
            <w:pPr>
              <w:suppressAutoHyphens/>
              <w:spacing w:before="120"/>
              <w:ind w:left="357" w:hanging="357"/>
              <w:rPr>
                <w:rFonts w:ascii="Calibri" w:hAnsi="Calibri" w:cs="Calibri"/>
                <w:b/>
                <w:sz w:val="24"/>
                <w:szCs w:val="24"/>
                <w:lang w:eastAsia="zh-CN" w:bidi="hi-IN"/>
              </w:rPr>
            </w:pPr>
          </w:p>
          <w:p w14:paraId="2A37C996" w14:textId="77777777" w:rsidR="003E0285" w:rsidRPr="00687300" w:rsidRDefault="003E0285" w:rsidP="003E0285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hAnsi="Calibri" w:cs="Calibri"/>
                <w:b/>
                <w:sz w:val="24"/>
                <w:szCs w:val="24"/>
                <w:lang w:eastAsia="zh-CN" w:bidi="hi-IN"/>
              </w:rPr>
            </w:pPr>
          </w:p>
          <w:p w14:paraId="393D52E3" w14:textId="77777777" w:rsidR="003E0285" w:rsidRPr="00687300" w:rsidRDefault="003E0285" w:rsidP="003E0285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hAnsi="Calibri" w:cs="Calibri"/>
                <w:b/>
                <w:sz w:val="24"/>
                <w:szCs w:val="24"/>
                <w:lang w:eastAsia="zh-CN" w:bidi="hi-IN"/>
              </w:rPr>
            </w:pPr>
          </w:p>
          <w:p w14:paraId="00A1AEAD" w14:textId="77777777" w:rsidR="003E0285" w:rsidRPr="00687300" w:rsidRDefault="003E0285" w:rsidP="003E0285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hAnsi="Calibri" w:cs="Calibri"/>
                <w:b/>
                <w:sz w:val="24"/>
                <w:szCs w:val="24"/>
                <w:lang w:eastAsia="zh-CN" w:bidi="hi-IN"/>
              </w:rPr>
            </w:pPr>
            <w:r w:rsidRPr="00687300">
              <w:rPr>
                <w:rFonts w:ascii="Calibri" w:hAnsi="Calibri" w:cs="Calibri"/>
                <w:b/>
                <w:sz w:val="24"/>
                <w:szCs w:val="24"/>
                <w:lang w:eastAsia="zh-CN" w:bidi="hi-IN"/>
              </w:rPr>
              <w:t>The Agricultural University of Athens,</w:t>
            </w:r>
          </w:p>
          <w:p w14:paraId="55B6DF04" w14:textId="77777777" w:rsidR="003E0285" w:rsidRPr="00687300" w:rsidRDefault="003E0285" w:rsidP="003E0285">
            <w:pPr>
              <w:tabs>
                <w:tab w:val="left" w:pos="2127"/>
              </w:tabs>
              <w:suppressAutoHyphens/>
              <w:ind w:left="357" w:hanging="357"/>
              <w:rPr>
                <w:rFonts w:ascii="Calibri" w:hAnsi="Calibri" w:cs="Calibri"/>
                <w:b/>
                <w:sz w:val="24"/>
                <w:szCs w:val="24"/>
                <w:lang w:eastAsia="zh-CN" w:bidi="hi-IN"/>
              </w:rPr>
            </w:pPr>
            <w:r w:rsidRPr="00687300">
              <w:rPr>
                <w:rFonts w:ascii="Calibri" w:hAnsi="Calibri" w:cs="Calibri"/>
                <w:b/>
                <w:sz w:val="24"/>
                <w:szCs w:val="24"/>
                <w:lang w:eastAsia="zh-CN" w:bidi="hi-IN"/>
              </w:rPr>
              <w:t>The International and Public Relations Office,</w:t>
            </w:r>
          </w:p>
          <w:p w14:paraId="639670D2" w14:textId="7E4919B3" w:rsidR="003E0285" w:rsidRPr="00687300" w:rsidRDefault="003E0285" w:rsidP="003E0285">
            <w:pPr>
              <w:suppressAutoHyphens/>
              <w:ind w:left="357" w:hanging="357"/>
              <w:rPr>
                <w:rFonts w:ascii="Calibri" w:hAnsi="Calibri" w:cs="Calibri"/>
                <w:sz w:val="24"/>
                <w:szCs w:val="24"/>
                <w:lang w:eastAsia="zh-CN" w:bidi="hi-IN"/>
              </w:rPr>
            </w:pPr>
            <w:r w:rsidRPr="00687300">
              <w:rPr>
                <w:rFonts w:ascii="Calibri" w:hAnsi="Calibri" w:cs="Calibri"/>
                <w:sz w:val="24"/>
                <w:szCs w:val="24"/>
                <w:lang w:eastAsia="zh-CN" w:bidi="hi-IN"/>
              </w:rPr>
              <w:t>Address: 75 Iera Odos Str, GR-118 55, Athens, Greece</w:t>
            </w:r>
          </w:p>
          <w:p w14:paraId="1D7321D3" w14:textId="77777777" w:rsidR="003E0285" w:rsidRPr="00687300" w:rsidRDefault="003E0285" w:rsidP="003E0285">
            <w:pPr>
              <w:suppressAutoHyphens/>
              <w:ind w:left="357" w:hanging="357"/>
              <w:rPr>
                <w:rFonts w:ascii="Calibri" w:hAnsi="Calibri" w:cs="Calibri"/>
                <w:sz w:val="24"/>
                <w:szCs w:val="24"/>
                <w:lang w:eastAsia="zh-CN" w:bidi="hi-IN"/>
              </w:rPr>
            </w:pPr>
            <w:r w:rsidRPr="00687300">
              <w:rPr>
                <w:rFonts w:ascii="Calibri" w:hAnsi="Calibri" w:cs="Calibri"/>
                <w:sz w:val="24"/>
                <w:szCs w:val="24"/>
                <w:lang w:eastAsia="zh-CN" w:bidi="hi-IN"/>
              </w:rPr>
              <w:t>Information: Rania Hindiridou,</w:t>
            </w:r>
          </w:p>
          <w:p w14:paraId="64E566F4" w14:textId="77777777" w:rsidR="003E0285" w:rsidRPr="00687300" w:rsidRDefault="003E0285" w:rsidP="003E0285">
            <w:pPr>
              <w:suppressAutoHyphens/>
              <w:ind w:left="357" w:hanging="357"/>
              <w:rPr>
                <w:rFonts w:ascii="Calibri" w:hAnsi="Calibri" w:cs="Calibri"/>
                <w:sz w:val="24"/>
                <w:szCs w:val="24"/>
                <w:lang w:eastAsia="zh-CN" w:bidi="hi-IN"/>
              </w:rPr>
            </w:pPr>
            <w:r w:rsidRPr="00687300">
              <w:rPr>
                <w:rFonts w:ascii="Calibri" w:hAnsi="Calibri" w:cs="Calibri"/>
                <w:sz w:val="24"/>
                <w:szCs w:val="24"/>
                <w:lang w:eastAsia="zh-CN" w:bidi="hi-IN"/>
              </w:rPr>
              <w:t>Tel.: (+30) 210 5294841,</w:t>
            </w:r>
          </w:p>
          <w:p w14:paraId="676D47F9" w14:textId="493B14D7" w:rsidR="008A0806" w:rsidRPr="00687300" w:rsidRDefault="003E0285" w:rsidP="003E0285">
            <w:pPr>
              <w:suppressAutoHyphens/>
              <w:ind w:left="357" w:hanging="357"/>
              <w:rPr>
                <w:rFonts w:ascii="Calibri" w:hAnsi="Calibri" w:cs="Calibri"/>
                <w:sz w:val="24"/>
                <w:szCs w:val="24"/>
                <w:lang w:eastAsia="zh-CN" w:bidi="hi-IN"/>
              </w:rPr>
            </w:pPr>
            <w:r w:rsidRPr="00687300">
              <w:rPr>
                <w:rFonts w:ascii="Calibri" w:hAnsi="Calibri" w:cs="Calibri"/>
                <w:sz w:val="24"/>
                <w:szCs w:val="24"/>
                <w:lang w:eastAsia="zh-CN" w:bidi="hi-IN"/>
              </w:rPr>
              <w:t xml:space="preserve">e-mail: </w:t>
            </w:r>
            <w:hyperlink r:id="rId7" w:history="1">
              <w:r w:rsidRPr="00687300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  <w:lang w:eastAsia="zh-CN" w:bidi="hi-IN"/>
                </w:rPr>
                <w:t>public.relations@aua.gr</w:t>
              </w:r>
            </w:hyperlink>
            <w:r w:rsidRPr="00687300">
              <w:rPr>
                <w:rFonts w:ascii="Calibri" w:hAnsi="Calibri" w:cs="Calibri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969" w:type="dxa"/>
          </w:tcPr>
          <w:p w14:paraId="666F1597" w14:textId="77777777" w:rsidR="008A0806" w:rsidRPr="00687300" w:rsidRDefault="008A0806" w:rsidP="00CF4EA0">
            <w:pPr>
              <w:tabs>
                <w:tab w:val="left" w:pos="408"/>
              </w:tabs>
              <w:spacing w:after="480" w:line="276" w:lineRule="auto"/>
              <w:jc w:val="center"/>
              <w:rPr>
                <w:rFonts w:ascii="Arial Nova" w:eastAsia="Calibri" w:hAnsi="Arial Nova" w:cs="Arial"/>
                <w:b/>
                <w:bCs/>
                <w:sz w:val="24"/>
                <w:szCs w:val="24"/>
                <w:lang w:val="el-GR"/>
              </w:rPr>
            </w:pPr>
            <w:r w:rsidRPr="00687300">
              <w:rPr>
                <w:rFonts w:ascii="Calibri" w:eastAsia="Calibri" w:hAnsi="Calibri" w:cs="Arial"/>
                <w:noProof/>
                <w:sz w:val="24"/>
                <w:szCs w:val="24"/>
              </w:rPr>
              <w:drawing>
                <wp:inline distT="0" distB="0" distL="0" distR="0" wp14:anchorId="0C623F51" wp14:editId="496D595E">
                  <wp:extent cx="1574577" cy="563880"/>
                  <wp:effectExtent l="0" t="0" r="6985" b="7620"/>
                  <wp:docPr id="1735522902" name="Εικόνα 1735522902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05974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27" cy="57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5B1073" w14:textId="77777777" w:rsidR="00681BA2" w:rsidRDefault="002A3042" w:rsidP="002A3042">
      <w:pPr>
        <w:suppressAutoHyphens/>
        <w:ind w:left="357" w:hanging="357"/>
        <w:rPr>
          <w:rFonts w:ascii="Calibri" w:hAnsi="Calibri" w:cs="Calibri"/>
          <w:sz w:val="24"/>
          <w:szCs w:val="24"/>
          <w:lang w:eastAsia="zh-CN" w:bidi="hi-IN"/>
        </w:rPr>
      </w:pPr>
      <w:r w:rsidRPr="00687300">
        <w:rPr>
          <w:rFonts w:ascii="Calibri" w:hAnsi="Calibri" w:cs="Calibri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</w:t>
      </w:r>
    </w:p>
    <w:p w14:paraId="564C886C" w14:textId="3209ED8C" w:rsidR="008A0806" w:rsidRPr="00CC2CD7" w:rsidRDefault="00681BA2" w:rsidP="002A3042">
      <w:pPr>
        <w:suppressAutoHyphens/>
        <w:spacing w:after="0" w:line="240" w:lineRule="auto"/>
        <w:ind w:left="357" w:hanging="357"/>
        <w:rPr>
          <w:rFonts w:ascii="Calibri" w:hAnsi="Calibri" w:cs="Calibri"/>
          <w:sz w:val="24"/>
          <w:szCs w:val="24"/>
          <w:lang w:eastAsia="zh-CN" w:bidi="hi-IN"/>
        </w:rPr>
      </w:pPr>
      <w:r>
        <w:rPr>
          <w:rFonts w:ascii="Calibri" w:hAnsi="Calibri" w:cs="Calibri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</w:t>
      </w:r>
      <w:r w:rsidR="00531669" w:rsidRPr="00CC2CD7">
        <w:rPr>
          <w:rFonts w:ascii="Calibri" w:hAnsi="Calibri" w:cs="Calibri"/>
          <w:sz w:val="24"/>
          <w:szCs w:val="24"/>
          <w:lang w:eastAsia="zh-CN" w:bidi="hi-IN"/>
        </w:rPr>
        <w:t>Athens</w:t>
      </w:r>
      <w:r w:rsidR="008A0806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</w:t>
      </w:r>
      <w:r w:rsidR="00531669" w:rsidRPr="00CC2CD7">
        <w:rPr>
          <w:rFonts w:ascii="Calibri" w:hAnsi="Calibri" w:cs="Calibri"/>
          <w:sz w:val="24"/>
          <w:szCs w:val="24"/>
          <w:lang w:eastAsia="zh-CN" w:bidi="hi-IN"/>
        </w:rPr>
        <w:t>January 8</w:t>
      </w:r>
      <w:r w:rsidR="008A0806" w:rsidRPr="00CC2CD7">
        <w:rPr>
          <w:rFonts w:ascii="Calibri" w:hAnsi="Calibri" w:cs="Calibri"/>
          <w:sz w:val="24"/>
          <w:szCs w:val="24"/>
          <w:lang w:eastAsia="zh-CN" w:bidi="hi-IN"/>
        </w:rPr>
        <w:t xml:space="preserve"> 202</w:t>
      </w:r>
      <w:r w:rsidR="009C5FA0" w:rsidRPr="00CC2CD7">
        <w:rPr>
          <w:rFonts w:ascii="Calibri" w:hAnsi="Calibri" w:cs="Calibri"/>
          <w:sz w:val="24"/>
          <w:szCs w:val="24"/>
          <w:lang w:eastAsia="zh-CN" w:bidi="hi-IN"/>
        </w:rPr>
        <w:t>4</w:t>
      </w:r>
    </w:p>
    <w:p w14:paraId="22686E35" w14:textId="77777777" w:rsidR="002A3042" w:rsidRPr="00CC2CD7" w:rsidRDefault="002A3042" w:rsidP="002A3042">
      <w:pPr>
        <w:suppressAutoHyphens/>
        <w:ind w:left="357" w:hanging="357"/>
        <w:rPr>
          <w:rFonts w:ascii="Calibri" w:hAnsi="Calibri" w:cs="Calibri"/>
          <w:sz w:val="24"/>
          <w:szCs w:val="24"/>
          <w:lang w:eastAsia="zh-CN" w:bidi="hi-IN"/>
        </w:rPr>
      </w:pPr>
    </w:p>
    <w:p w14:paraId="78DC7A64" w14:textId="1B01CF92" w:rsidR="00351737" w:rsidRPr="00327BF9" w:rsidRDefault="002A3042" w:rsidP="002A3042">
      <w:pPr>
        <w:suppressAutoHyphens/>
        <w:ind w:left="357" w:hanging="357"/>
        <w:rPr>
          <w:rFonts w:ascii="Calibri" w:hAnsi="Calibri" w:cs="Calibri"/>
          <w:b/>
          <w:bCs/>
          <w:sz w:val="24"/>
          <w:szCs w:val="24"/>
          <w:u w:val="single"/>
          <w:lang w:eastAsia="zh-CN" w:bidi="hi-IN"/>
        </w:rPr>
      </w:pPr>
      <w:r w:rsidRPr="00CC2CD7">
        <w:rPr>
          <w:rFonts w:ascii="Calibri" w:hAnsi="Calibri" w:cs="Calibri"/>
          <w:b/>
          <w:bCs/>
          <w:sz w:val="24"/>
          <w:szCs w:val="24"/>
          <w:lang w:eastAsia="zh-CN" w:bidi="hi-IN"/>
        </w:rPr>
        <w:t xml:space="preserve">                                                                            </w:t>
      </w:r>
      <w:r w:rsidR="006F6D03">
        <w:rPr>
          <w:rFonts w:ascii="Calibri" w:hAnsi="Calibri" w:cs="Calibri"/>
          <w:b/>
          <w:bCs/>
          <w:sz w:val="24"/>
          <w:szCs w:val="24"/>
          <w:lang w:eastAsia="zh-CN" w:bidi="hi-IN"/>
        </w:rPr>
        <w:t xml:space="preserve"> </w:t>
      </w:r>
      <w:r w:rsidR="00531669" w:rsidRPr="00327BF9">
        <w:rPr>
          <w:rFonts w:ascii="Calibri" w:hAnsi="Calibri" w:cs="Calibri"/>
          <w:b/>
          <w:bCs/>
          <w:sz w:val="24"/>
          <w:szCs w:val="24"/>
          <w:u w:val="single"/>
          <w:lang w:eastAsia="zh-CN" w:bidi="hi-IN"/>
        </w:rPr>
        <w:t>Press Release</w:t>
      </w:r>
    </w:p>
    <w:p w14:paraId="0D327EA5" w14:textId="77777777" w:rsidR="002A3042" w:rsidRPr="00CC2CD7" w:rsidRDefault="002A3042" w:rsidP="002A3042">
      <w:pPr>
        <w:suppressAutoHyphens/>
        <w:spacing w:after="0" w:line="240" w:lineRule="auto"/>
        <w:ind w:left="357" w:hanging="357"/>
        <w:rPr>
          <w:rFonts w:ascii="Calibri" w:hAnsi="Calibri" w:cs="Calibri"/>
          <w:b/>
          <w:bCs/>
          <w:sz w:val="24"/>
          <w:szCs w:val="24"/>
          <w:lang w:eastAsia="zh-CN" w:bidi="hi-IN"/>
        </w:rPr>
      </w:pPr>
    </w:p>
    <w:p w14:paraId="4CED08A3" w14:textId="72092939" w:rsidR="00351737" w:rsidRPr="00CC2CD7" w:rsidRDefault="002A3042" w:rsidP="002A3042">
      <w:pPr>
        <w:suppressAutoHyphens/>
        <w:ind w:left="357" w:hanging="357"/>
        <w:rPr>
          <w:rFonts w:ascii="Calibri" w:hAnsi="Calibri" w:cs="Calibri"/>
          <w:b/>
          <w:bCs/>
          <w:sz w:val="24"/>
          <w:szCs w:val="24"/>
          <w:lang w:eastAsia="zh-CN" w:bidi="hi-IN"/>
        </w:rPr>
      </w:pPr>
      <w:r w:rsidRPr="00CC2CD7">
        <w:rPr>
          <w:rFonts w:ascii="Calibri" w:hAnsi="Calibri" w:cs="Calibri"/>
          <w:b/>
          <w:bCs/>
          <w:sz w:val="24"/>
          <w:szCs w:val="24"/>
          <w:lang w:eastAsia="zh-CN" w:bidi="hi-IN"/>
        </w:rPr>
        <w:t xml:space="preserve">                                       </w:t>
      </w:r>
      <w:r w:rsidR="00351737" w:rsidRPr="00CC2CD7">
        <w:rPr>
          <w:rFonts w:ascii="Calibri" w:hAnsi="Calibri" w:cs="Calibri"/>
          <w:b/>
          <w:bCs/>
          <w:sz w:val="24"/>
          <w:szCs w:val="24"/>
          <w:lang w:eastAsia="zh-CN" w:bidi="hi-IN"/>
        </w:rPr>
        <w:t>Marine Biotechnology at Agric</w:t>
      </w:r>
      <w:r w:rsidR="00531669" w:rsidRPr="00CC2CD7">
        <w:rPr>
          <w:rFonts w:ascii="Calibri" w:hAnsi="Calibri" w:cs="Calibri"/>
          <w:b/>
          <w:bCs/>
          <w:sz w:val="24"/>
          <w:szCs w:val="24"/>
          <w:lang w:eastAsia="zh-CN" w:bidi="hi-IN"/>
        </w:rPr>
        <w:t>ultural University of Athens.</w:t>
      </w:r>
    </w:p>
    <w:p w14:paraId="085C8ABD" w14:textId="77777777" w:rsidR="002A3042" w:rsidRPr="00CC2CD7" w:rsidRDefault="002A3042" w:rsidP="002A3042">
      <w:pPr>
        <w:suppressAutoHyphens/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  <w:lang w:eastAsia="zh-CN" w:bidi="hi-IN"/>
        </w:rPr>
      </w:pPr>
    </w:p>
    <w:p w14:paraId="32EDCC9B" w14:textId="5440FAD4" w:rsidR="006D0FA6" w:rsidRPr="00CC2CD7" w:rsidRDefault="00BF4739" w:rsidP="006D0FA6">
      <w:pPr>
        <w:suppressAutoHyphens/>
        <w:ind w:left="357" w:hanging="357"/>
        <w:jc w:val="both"/>
        <w:rPr>
          <w:rFonts w:ascii="Calibri" w:hAnsi="Calibri" w:cs="Calibri"/>
          <w:sz w:val="24"/>
          <w:szCs w:val="24"/>
          <w:lang w:eastAsia="zh-CN" w:bidi="hi-IN"/>
        </w:rPr>
      </w:pPr>
      <w:r w:rsidRPr="00CC2CD7">
        <w:rPr>
          <w:rFonts w:ascii="Calibri" w:hAnsi="Calibri" w:cs="Calibri"/>
          <w:sz w:val="24"/>
          <w:szCs w:val="24"/>
          <w:lang w:eastAsia="zh-CN" w:bidi="hi-IN"/>
        </w:rPr>
        <w:t xml:space="preserve">          </w:t>
      </w:r>
      <w:r w:rsidR="00687300" w:rsidRPr="00CC2CD7">
        <w:rPr>
          <w:rFonts w:ascii="Calibri" w:hAnsi="Calibri" w:cs="Calibri"/>
          <w:sz w:val="24"/>
          <w:szCs w:val="24"/>
          <w:lang w:eastAsia="zh-CN" w:bidi="hi-IN"/>
        </w:rPr>
        <w:t xml:space="preserve">    </w:t>
      </w:r>
      <w:r w:rsidRPr="00CC2CD7">
        <w:rPr>
          <w:rFonts w:ascii="Calibri" w:hAnsi="Calibri" w:cs="Calibri"/>
          <w:sz w:val="24"/>
          <w:szCs w:val="24"/>
          <w:lang w:eastAsia="zh-CN" w:bidi="hi-IN"/>
        </w:rPr>
        <w:t>Τhe Agricultural University of Athens</w:t>
      </w:r>
      <w:r w:rsidR="0053251D" w:rsidRPr="00CC2CD7">
        <w:rPr>
          <w:rFonts w:ascii="Calibri" w:hAnsi="Calibri" w:cs="Calibri"/>
          <w:sz w:val="24"/>
          <w:szCs w:val="24"/>
          <w:lang w:eastAsia="zh-CN" w:bidi="hi-IN"/>
        </w:rPr>
        <w:t>,</w:t>
      </w:r>
      <w:r w:rsidRPr="00CC2CD7">
        <w:rPr>
          <w:rFonts w:ascii="Calibri" w:hAnsi="Calibri" w:cs="Calibri"/>
          <w:sz w:val="24"/>
          <w:szCs w:val="24"/>
          <w:lang w:eastAsia="zh-CN" w:bidi="hi-IN"/>
        </w:rPr>
        <w:t xml:space="preserve"> along with the European University concerning Smart Urban Coastal Zone Sustainability</w:t>
      </w:r>
      <w:r w:rsidR="00B315CB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B315CB" w:rsidRPr="00CC2CD7">
        <w:rPr>
          <w:rFonts w:ascii="Calibri" w:hAnsi="Calibri" w:cs="Calibri"/>
          <w:i/>
          <w:iCs/>
          <w:sz w:val="24"/>
          <w:szCs w:val="24"/>
          <w:lang w:eastAsia="zh-CN" w:bidi="hi-IN"/>
        </w:rPr>
        <w:t>EU-CONEXUS</w:t>
      </w:r>
      <w:r w:rsidR="0025416C" w:rsidRPr="00CC2CD7">
        <w:rPr>
          <w:rFonts w:ascii="Calibri" w:hAnsi="Calibri" w:cs="Calibri"/>
          <w:sz w:val="24"/>
          <w:szCs w:val="24"/>
          <w:lang w:eastAsia="zh-CN" w:bidi="hi-IN"/>
        </w:rPr>
        <w:t>,</w:t>
      </w:r>
      <w:r w:rsidR="00B315CB" w:rsidRPr="00CC2CD7">
        <w:rPr>
          <w:rFonts w:ascii="Calibri" w:hAnsi="Calibri" w:cs="Calibri"/>
          <w:sz w:val="24"/>
          <w:szCs w:val="24"/>
          <w:lang w:eastAsia="zh-CN" w:bidi="hi-IN"/>
        </w:rPr>
        <w:t xml:space="preserve"> offer the opportunity to their students to submit</w:t>
      </w:r>
      <w:r w:rsidR="0025416C" w:rsidRPr="00CC2CD7">
        <w:rPr>
          <w:rFonts w:ascii="Calibri" w:hAnsi="Calibri" w:cs="Calibri"/>
          <w:sz w:val="24"/>
          <w:szCs w:val="24"/>
          <w:lang w:eastAsia="zh-CN" w:bidi="hi-IN"/>
        </w:rPr>
        <w:t xml:space="preserve"> an </w:t>
      </w:r>
      <w:r w:rsidR="00B315CB" w:rsidRPr="00CC2CD7">
        <w:rPr>
          <w:rFonts w:ascii="Calibri" w:hAnsi="Calibri" w:cs="Calibri"/>
          <w:sz w:val="24"/>
          <w:szCs w:val="24"/>
          <w:lang w:eastAsia="zh-CN" w:bidi="hi-IN"/>
        </w:rPr>
        <w:t>application for</w:t>
      </w:r>
      <w:r w:rsidR="00553633" w:rsidRPr="00CC2CD7">
        <w:rPr>
          <w:rFonts w:ascii="Calibri" w:hAnsi="Calibri" w:cs="Calibri"/>
          <w:sz w:val="24"/>
          <w:szCs w:val="24"/>
          <w:lang w:eastAsia="zh-CN" w:bidi="hi-IN"/>
        </w:rPr>
        <w:t xml:space="preserve"> the </w:t>
      </w:r>
      <w:r w:rsidR="00B315CB" w:rsidRPr="00CC2CD7">
        <w:rPr>
          <w:rFonts w:ascii="Calibri" w:hAnsi="Calibri" w:cs="Calibri"/>
          <w:sz w:val="24"/>
          <w:szCs w:val="24"/>
          <w:lang w:eastAsia="zh-CN" w:bidi="hi-IN"/>
        </w:rPr>
        <w:t xml:space="preserve">Joint Master Programme Erasmus Mundus, entitled </w:t>
      </w:r>
      <w:r w:rsidR="00B315CB" w:rsidRPr="00CC2CD7">
        <w:rPr>
          <w:rFonts w:ascii="Calibri" w:hAnsi="Calibri" w:cs="Calibri"/>
          <w:i/>
          <w:iCs/>
          <w:sz w:val="24"/>
          <w:szCs w:val="24"/>
          <w:lang w:eastAsia="zh-CN" w:bidi="hi-IN"/>
        </w:rPr>
        <w:t>Marine Biotechnology</w:t>
      </w:r>
      <w:r w:rsidR="00B315CB" w:rsidRPr="00CC2CD7">
        <w:rPr>
          <w:rFonts w:ascii="Calibri" w:hAnsi="Calibri" w:cs="Calibri"/>
          <w:sz w:val="24"/>
          <w:szCs w:val="24"/>
          <w:lang w:eastAsia="zh-CN" w:bidi="hi-IN"/>
        </w:rPr>
        <w:t>,</w:t>
      </w:r>
      <w:r w:rsidR="007D287E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B315CB" w:rsidRPr="00CC2CD7">
        <w:rPr>
          <w:rFonts w:ascii="Calibri" w:hAnsi="Calibri" w:cs="Calibri"/>
          <w:sz w:val="24"/>
          <w:szCs w:val="24"/>
          <w:lang w:eastAsia="zh-CN" w:bidi="hi-IN"/>
        </w:rPr>
        <w:t>for the academic year 2023-2024</w:t>
      </w:r>
      <w:r w:rsidR="00553633" w:rsidRPr="00CC2CD7">
        <w:rPr>
          <w:rFonts w:ascii="Calibri" w:hAnsi="Calibri" w:cs="Calibri"/>
          <w:sz w:val="24"/>
          <w:szCs w:val="24"/>
          <w:lang w:eastAsia="zh-CN" w:bidi="hi-IN"/>
        </w:rPr>
        <w:t xml:space="preserve">. The </w:t>
      </w:r>
      <w:r w:rsidR="007D287E">
        <w:rPr>
          <w:rFonts w:ascii="Calibri" w:hAnsi="Calibri" w:cs="Calibri"/>
          <w:sz w:val="24"/>
          <w:szCs w:val="24"/>
          <w:lang w:eastAsia="zh-CN" w:bidi="hi-IN"/>
        </w:rPr>
        <w:t>subject matter and the scope</w:t>
      </w:r>
      <w:r w:rsidR="00553633" w:rsidRPr="00CC2CD7">
        <w:rPr>
          <w:rFonts w:ascii="Calibri" w:hAnsi="Calibri" w:cs="Calibri"/>
          <w:sz w:val="24"/>
          <w:szCs w:val="24"/>
          <w:lang w:eastAsia="zh-CN" w:bidi="hi-IN"/>
        </w:rPr>
        <w:t xml:space="preserve"> of this Joint Master Programme involve providing high </w:t>
      </w:r>
      <w:r w:rsidR="0025416C" w:rsidRPr="00CC2CD7">
        <w:rPr>
          <w:rFonts w:ascii="Calibri" w:hAnsi="Calibri" w:cs="Calibri"/>
          <w:sz w:val="24"/>
          <w:szCs w:val="24"/>
          <w:lang w:eastAsia="zh-CN" w:bidi="hi-IN"/>
        </w:rPr>
        <w:t>-</w:t>
      </w:r>
      <w:r w:rsidR="00553633" w:rsidRPr="00CC2CD7">
        <w:rPr>
          <w:rFonts w:ascii="Calibri" w:hAnsi="Calibri" w:cs="Calibri"/>
          <w:sz w:val="24"/>
          <w:szCs w:val="24"/>
          <w:lang w:eastAsia="zh-CN" w:bidi="hi-IN"/>
        </w:rPr>
        <w:t xml:space="preserve"> level education</w:t>
      </w:r>
      <w:r w:rsidR="003E0D00" w:rsidRPr="00CC2CD7">
        <w:rPr>
          <w:rFonts w:ascii="Calibri" w:hAnsi="Calibri" w:cs="Calibri"/>
          <w:sz w:val="24"/>
          <w:szCs w:val="24"/>
          <w:lang w:eastAsia="zh-CN" w:bidi="hi-IN"/>
        </w:rPr>
        <w:t>,</w:t>
      </w:r>
      <w:r w:rsidR="00553633" w:rsidRPr="00CC2CD7">
        <w:rPr>
          <w:rFonts w:ascii="Calibri" w:hAnsi="Calibri" w:cs="Calibri"/>
          <w:sz w:val="24"/>
          <w:szCs w:val="24"/>
          <w:lang w:eastAsia="zh-CN" w:bidi="hi-IN"/>
        </w:rPr>
        <w:t xml:space="preserve"> so that graduates can acquire a strong scientific background and know-how in specific areas</w:t>
      </w:r>
      <w:r w:rsidR="0025416C" w:rsidRPr="00CC2CD7">
        <w:rPr>
          <w:rFonts w:ascii="Calibri" w:hAnsi="Calibri" w:cs="Calibri"/>
          <w:sz w:val="24"/>
          <w:szCs w:val="24"/>
          <w:lang w:eastAsia="zh-CN" w:bidi="hi-IN"/>
        </w:rPr>
        <w:t>,</w:t>
      </w:r>
      <w:r w:rsidR="00553633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3E0D00" w:rsidRPr="00CC2CD7">
        <w:rPr>
          <w:rFonts w:ascii="Calibri" w:hAnsi="Calibri" w:cs="Calibri"/>
          <w:sz w:val="24"/>
          <w:szCs w:val="24"/>
          <w:lang w:eastAsia="zh-CN" w:bidi="hi-IN"/>
        </w:rPr>
        <w:t xml:space="preserve">such as </w:t>
      </w:r>
      <w:r w:rsidR="00FD584E" w:rsidRPr="00CC2CD7">
        <w:rPr>
          <w:rFonts w:ascii="Calibri" w:hAnsi="Calibri" w:cs="Calibri"/>
          <w:sz w:val="24"/>
          <w:szCs w:val="24"/>
          <w:lang w:eastAsia="zh-CN" w:bidi="hi-IN"/>
        </w:rPr>
        <w:t>Innovative Bioproducts for Future,</w:t>
      </w:r>
      <w:r w:rsidR="003E0D00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FD584E" w:rsidRPr="00CC2CD7">
        <w:rPr>
          <w:rFonts w:ascii="Calibri" w:hAnsi="Calibri" w:cs="Calibri"/>
          <w:sz w:val="24"/>
          <w:szCs w:val="24"/>
          <w:lang w:eastAsia="zh-CN" w:bidi="hi-IN"/>
        </w:rPr>
        <w:t xml:space="preserve">Blue Biomass, Marine Biorefinery </w:t>
      </w:r>
      <w:r w:rsidR="003E0D00" w:rsidRPr="00CC2CD7">
        <w:rPr>
          <w:rFonts w:ascii="Calibri" w:hAnsi="Calibri" w:cs="Calibri"/>
          <w:sz w:val="24"/>
          <w:szCs w:val="24"/>
          <w:lang w:eastAsia="zh-CN" w:bidi="hi-IN"/>
        </w:rPr>
        <w:t xml:space="preserve">and </w:t>
      </w:r>
      <w:r w:rsidR="00FD584E" w:rsidRPr="00CC2CD7">
        <w:rPr>
          <w:rFonts w:ascii="Calibri" w:hAnsi="Calibri" w:cs="Calibri"/>
          <w:sz w:val="24"/>
          <w:szCs w:val="24"/>
          <w:lang w:eastAsia="zh-CN" w:bidi="hi-IN"/>
        </w:rPr>
        <w:t xml:space="preserve">Aquaculture Biotechnology. </w:t>
      </w:r>
      <w:r w:rsidR="007E2060" w:rsidRPr="00CC2CD7">
        <w:rPr>
          <w:rFonts w:ascii="Calibri" w:hAnsi="Calibri" w:cs="Calibri"/>
          <w:sz w:val="24"/>
          <w:szCs w:val="24"/>
          <w:lang w:eastAsia="zh-CN" w:bidi="hi-IN"/>
        </w:rPr>
        <w:t>The aforementioned</w:t>
      </w:r>
      <w:r w:rsidR="0070379F" w:rsidRPr="00CC2CD7">
        <w:rPr>
          <w:rFonts w:ascii="Calibri" w:hAnsi="Calibri" w:cs="Calibri"/>
          <w:sz w:val="24"/>
          <w:szCs w:val="24"/>
          <w:lang w:eastAsia="zh-CN" w:bidi="hi-IN"/>
        </w:rPr>
        <w:t xml:space="preserve"> areas pertaining to</w:t>
      </w:r>
      <w:r w:rsidR="007E2060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70379F" w:rsidRPr="00CC2CD7">
        <w:rPr>
          <w:rFonts w:ascii="Calibri" w:hAnsi="Calibri" w:cs="Calibri"/>
          <w:sz w:val="24"/>
          <w:szCs w:val="24"/>
          <w:lang w:eastAsia="zh-CN" w:bidi="hi-IN"/>
        </w:rPr>
        <w:t>the subject of Marine Biotechnology, inasmuch their integration in the particular Joint Master Programme</w:t>
      </w:r>
      <w:r w:rsidR="00041379" w:rsidRPr="00CC2CD7">
        <w:rPr>
          <w:rFonts w:ascii="Calibri" w:hAnsi="Calibri" w:cs="Calibri"/>
          <w:sz w:val="24"/>
          <w:szCs w:val="24"/>
          <w:lang w:eastAsia="zh-CN" w:bidi="hi-IN"/>
        </w:rPr>
        <w:t>,</w:t>
      </w:r>
      <w:r w:rsidR="00361226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25416C" w:rsidRPr="00CC2CD7">
        <w:rPr>
          <w:rFonts w:ascii="Calibri" w:hAnsi="Calibri" w:cs="Calibri"/>
          <w:sz w:val="24"/>
          <w:szCs w:val="24"/>
          <w:lang w:eastAsia="zh-CN" w:bidi="hi-IN"/>
        </w:rPr>
        <w:t xml:space="preserve">aim at promoting </w:t>
      </w:r>
      <w:r w:rsidR="0053251D" w:rsidRPr="00CC2CD7">
        <w:rPr>
          <w:rFonts w:ascii="Calibri" w:hAnsi="Calibri" w:cs="Calibri"/>
          <w:sz w:val="24"/>
          <w:szCs w:val="24"/>
          <w:lang w:eastAsia="zh-CN" w:bidi="hi-IN"/>
        </w:rPr>
        <w:t xml:space="preserve">both </w:t>
      </w:r>
      <w:r w:rsidR="00EA7B25" w:rsidRPr="00CC2CD7">
        <w:rPr>
          <w:rFonts w:ascii="Calibri" w:hAnsi="Calibri" w:cs="Calibri"/>
          <w:sz w:val="24"/>
          <w:szCs w:val="24"/>
          <w:lang w:eastAsia="zh-CN" w:bidi="hi-IN"/>
        </w:rPr>
        <w:t>expertise</w:t>
      </w:r>
      <w:r w:rsidR="0025416C" w:rsidRPr="00CC2CD7">
        <w:rPr>
          <w:rFonts w:ascii="Calibri" w:hAnsi="Calibri" w:cs="Calibri"/>
          <w:sz w:val="24"/>
          <w:szCs w:val="24"/>
          <w:lang w:eastAsia="zh-CN" w:bidi="hi-IN"/>
        </w:rPr>
        <w:t xml:space="preserve"> and research</w:t>
      </w:r>
      <w:r w:rsidR="00510EEF" w:rsidRPr="00CC2CD7">
        <w:rPr>
          <w:rFonts w:ascii="Calibri" w:hAnsi="Calibri" w:cs="Calibri"/>
          <w:sz w:val="24"/>
          <w:szCs w:val="24"/>
          <w:lang w:eastAsia="zh-CN" w:bidi="hi-IN"/>
        </w:rPr>
        <w:t xml:space="preserve">. </w:t>
      </w:r>
    </w:p>
    <w:p w14:paraId="110E33B6" w14:textId="68E27F78" w:rsidR="006D0FA6" w:rsidRPr="00CC2CD7" w:rsidRDefault="003E0285" w:rsidP="006D0FA6">
      <w:pPr>
        <w:suppressAutoHyphens/>
        <w:ind w:left="357" w:hanging="357"/>
        <w:jc w:val="both"/>
        <w:rPr>
          <w:rFonts w:ascii="Calibri" w:hAnsi="Calibri" w:cs="Calibri"/>
          <w:sz w:val="24"/>
          <w:szCs w:val="24"/>
          <w:lang w:eastAsia="zh-CN" w:bidi="hi-IN"/>
        </w:rPr>
      </w:pPr>
      <w:r w:rsidRPr="00CC2CD7">
        <w:rPr>
          <w:rFonts w:ascii="Calibri" w:hAnsi="Calibri" w:cs="Calibri"/>
          <w:sz w:val="24"/>
          <w:szCs w:val="24"/>
          <w:lang w:eastAsia="zh-CN" w:bidi="hi-IN"/>
        </w:rPr>
        <w:t xml:space="preserve">         </w:t>
      </w:r>
      <w:r w:rsidR="00687300" w:rsidRPr="00CC2CD7">
        <w:rPr>
          <w:rFonts w:ascii="Calibri" w:hAnsi="Calibri" w:cs="Calibri"/>
          <w:sz w:val="24"/>
          <w:szCs w:val="24"/>
          <w:lang w:eastAsia="zh-CN" w:bidi="hi-IN"/>
        </w:rPr>
        <w:t xml:space="preserve">     </w:t>
      </w:r>
      <w:r w:rsidR="00C72607" w:rsidRPr="00CC2CD7">
        <w:rPr>
          <w:rFonts w:ascii="Calibri" w:hAnsi="Calibri" w:cs="Calibri"/>
          <w:sz w:val="24"/>
          <w:szCs w:val="24"/>
          <w:lang w:eastAsia="zh-CN" w:bidi="hi-IN"/>
        </w:rPr>
        <w:t>The post-graduate students who will have participated into that Programme, after completing their studies, shall have the opportunity to respond to global challenges</w:t>
      </w:r>
      <w:r w:rsidR="001D6D40" w:rsidRPr="00CC2CD7">
        <w:rPr>
          <w:rFonts w:ascii="Calibri" w:hAnsi="Calibri" w:cs="Calibri"/>
          <w:sz w:val="24"/>
          <w:szCs w:val="24"/>
          <w:lang w:eastAsia="zh-CN" w:bidi="hi-IN"/>
        </w:rPr>
        <w:t>,</w:t>
      </w:r>
      <w:r w:rsidR="00C72607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1D6D40" w:rsidRPr="00CC2CD7">
        <w:rPr>
          <w:rFonts w:ascii="Calibri" w:hAnsi="Calibri" w:cs="Calibri"/>
          <w:sz w:val="24"/>
          <w:szCs w:val="24"/>
          <w:lang w:eastAsia="zh-CN" w:bidi="hi-IN"/>
        </w:rPr>
        <w:t>besides developing professional skills</w:t>
      </w:r>
      <w:r w:rsidR="00E07969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</w:t>
      </w:r>
      <w:r w:rsidR="001D6D40" w:rsidRPr="00CC2CD7">
        <w:rPr>
          <w:rFonts w:ascii="Calibri" w:hAnsi="Calibri" w:cs="Calibri"/>
          <w:sz w:val="24"/>
          <w:szCs w:val="24"/>
          <w:lang w:eastAsia="zh-CN" w:bidi="hi-IN"/>
        </w:rPr>
        <w:t>by means of the</w:t>
      </w:r>
      <w:r w:rsidR="00E07969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1D6D40" w:rsidRPr="00CC2CD7">
        <w:rPr>
          <w:rFonts w:ascii="Calibri" w:hAnsi="Calibri" w:cs="Calibri"/>
          <w:sz w:val="24"/>
          <w:szCs w:val="24"/>
          <w:lang w:eastAsia="zh-CN" w:bidi="hi-IN"/>
        </w:rPr>
        <w:t xml:space="preserve">use of modern </w:t>
      </w:r>
      <w:r w:rsidR="00FB6599" w:rsidRPr="00CC2CD7">
        <w:rPr>
          <w:rFonts w:ascii="Calibri" w:hAnsi="Calibri" w:cs="Calibri"/>
          <w:sz w:val="24"/>
          <w:szCs w:val="24"/>
          <w:lang w:eastAsia="zh-CN" w:bidi="hi-IN"/>
        </w:rPr>
        <w:t>education</w:t>
      </w:r>
      <w:r w:rsidR="001D6D40" w:rsidRPr="00CC2CD7">
        <w:rPr>
          <w:rFonts w:ascii="Calibri" w:hAnsi="Calibri" w:cs="Calibri"/>
          <w:sz w:val="24"/>
          <w:szCs w:val="24"/>
          <w:lang w:eastAsia="zh-CN" w:bidi="hi-IN"/>
        </w:rPr>
        <w:t xml:space="preserve"> methods</w:t>
      </w:r>
      <w:r w:rsidR="00E07969" w:rsidRPr="00CC2CD7">
        <w:rPr>
          <w:rFonts w:ascii="Calibri" w:hAnsi="Calibri" w:cs="Calibri"/>
          <w:sz w:val="24"/>
          <w:szCs w:val="24"/>
          <w:lang w:eastAsia="zh-CN" w:bidi="hi-IN"/>
        </w:rPr>
        <w:t xml:space="preserve">. </w:t>
      </w:r>
      <w:r w:rsidR="008352F5" w:rsidRPr="00CC2CD7">
        <w:rPr>
          <w:rFonts w:ascii="Calibri" w:hAnsi="Calibri" w:cs="Calibri"/>
          <w:sz w:val="24"/>
          <w:szCs w:val="24"/>
          <w:lang w:eastAsia="zh-CN" w:bidi="hi-IN"/>
        </w:rPr>
        <w:t>Furthermore</w:t>
      </w:r>
      <w:r w:rsidR="006D6494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</w:t>
      </w:r>
      <w:r w:rsidR="00EA7B25" w:rsidRPr="00CC2CD7">
        <w:rPr>
          <w:rFonts w:ascii="Calibri" w:hAnsi="Calibri" w:cs="Calibri"/>
          <w:sz w:val="24"/>
          <w:szCs w:val="24"/>
          <w:lang w:eastAsia="zh-CN" w:bidi="hi-IN"/>
        </w:rPr>
        <w:t xml:space="preserve">the cultivation of an interdisciplinary background of knowledge and </w:t>
      </w:r>
      <w:r w:rsidR="004874FC" w:rsidRPr="00CC2CD7">
        <w:rPr>
          <w:rFonts w:ascii="Calibri" w:hAnsi="Calibri" w:cs="Calibri"/>
          <w:sz w:val="24"/>
          <w:szCs w:val="24"/>
          <w:lang w:eastAsia="zh-CN" w:bidi="hi-IN"/>
        </w:rPr>
        <w:t xml:space="preserve">competences will </w:t>
      </w:r>
      <w:r w:rsidR="00A234A9" w:rsidRPr="00CC2CD7">
        <w:rPr>
          <w:rFonts w:ascii="Calibri" w:hAnsi="Calibri" w:cs="Calibri"/>
          <w:sz w:val="24"/>
          <w:szCs w:val="24"/>
          <w:lang w:eastAsia="zh-CN" w:bidi="hi-IN"/>
        </w:rPr>
        <w:t xml:space="preserve">ensure their </w:t>
      </w:r>
      <w:r w:rsidR="00EA6B7C" w:rsidRPr="00CC2CD7">
        <w:rPr>
          <w:rFonts w:ascii="Calibri" w:hAnsi="Calibri" w:cs="Calibri"/>
          <w:sz w:val="24"/>
          <w:szCs w:val="24"/>
          <w:lang w:eastAsia="zh-CN" w:bidi="hi-IN"/>
        </w:rPr>
        <w:t>f</w:t>
      </w:r>
      <w:r w:rsidR="005E32AA" w:rsidRPr="00CC2CD7">
        <w:rPr>
          <w:rFonts w:ascii="Calibri" w:hAnsi="Calibri" w:cs="Calibri"/>
          <w:sz w:val="24"/>
          <w:szCs w:val="24"/>
          <w:lang w:eastAsia="zh-CN" w:bidi="hi-IN"/>
        </w:rPr>
        <w:t>lexibility</w:t>
      </w:r>
      <w:r w:rsidR="004874FC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enabling them to promptly </w:t>
      </w:r>
      <w:r w:rsidR="00723F28" w:rsidRPr="00CC2CD7">
        <w:rPr>
          <w:rFonts w:ascii="Calibri" w:hAnsi="Calibri" w:cs="Calibri"/>
          <w:sz w:val="24"/>
          <w:szCs w:val="24"/>
          <w:lang w:eastAsia="zh-CN" w:bidi="hi-IN"/>
        </w:rPr>
        <w:t>ad</w:t>
      </w:r>
      <w:r w:rsidR="009F6B5A" w:rsidRPr="00CC2CD7">
        <w:rPr>
          <w:rFonts w:ascii="Calibri" w:hAnsi="Calibri" w:cs="Calibri"/>
          <w:sz w:val="24"/>
          <w:szCs w:val="24"/>
          <w:lang w:eastAsia="zh-CN" w:bidi="hi-IN"/>
        </w:rPr>
        <w:t>just</w:t>
      </w:r>
      <w:r w:rsidR="004874FC" w:rsidRPr="00CC2CD7">
        <w:rPr>
          <w:rFonts w:ascii="Calibri" w:hAnsi="Calibri" w:cs="Calibri"/>
          <w:sz w:val="24"/>
          <w:szCs w:val="24"/>
          <w:lang w:eastAsia="zh-CN" w:bidi="hi-IN"/>
        </w:rPr>
        <w:t xml:space="preserve"> to the</w:t>
      </w:r>
      <w:r w:rsidR="00812977" w:rsidRPr="00CC2CD7">
        <w:rPr>
          <w:rFonts w:ascii="Calibri" w:hAnsi="Calibri" w:cs="Calibri"/>
          <w:sz w:val="24"/>
          <w:szCs w:val="24"/>
          <w:lang w:eastAsia="zh-CN" w:bidi="hi-IN"/>
        </w:rPr>
        <w:t xml:space="preserve"> rapid advances </w:t>
      </w:r>
      <w:r w:rsidR="004874FC" w:rsidRPr="00CC2CD7">
        <w:rPr>
          <w:rFonts w:ascii="Calibri" w:hAnsi="Calibri" w:cs="Calibri"/>
          <w:sz w:val="24"/>
          <w:szCs w:val="24"/>
          <w:lang w:eastAsia="zh-CN" w:bidi="hi-IN"/>
        </w:rPr>
        <w:t>in science, technology and business</w:t>
      </w:r>
      <w:r w:rsidR="00812977" w:rsidRPr="00CC2CD7">
        <w:rPr>
          <w:rFonts w:ascii="Calibri" w:hAnsi="Calibri" w:cs="Calibri"/>
          <w:sz w:val="24"/>
          <w:szCs w:val="24"/>
          <w:lang w:eastAsia="zh-CN" w:bidi="hi-IN"/>
        </w:rPr>
        <w:t xml:space="preserve"> environment, too.</w:t>
      </w:r>
      <w:r w:rsidR="006D6494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C459A0" w:rsidRPr="00CC2CD7">
        <w:rPr>
          <w:rFonts w:ascii="Calibri" w:hAnsi="Calibri" w:cs="Calibri"/>
          <w:sz w:val="24"/>
          <w:szCs w:val="24"/>
          <w:lang w:eastAsia="zh-CN" w:bidi="hi-IN"/>
        </w:rPr>
        <w:t xml:space="preserve">Based on this structure, as well as complying with the actual needs in the </w:t>
      </w:r>
      <w:r w:rsidR="0068094E" w:rsidRPr="00CC2CD7">
        <w:rPr>
          <w:rFonts w:ascii="Calibri" w:hAnsi="Calibri" w:cs="Calibri"/>
          <w:sz w:val="24"/>
          <w:szCs w:val="24"/>
          <w:lang w:eastAsia="zh-CN" w:bidi="hi-IN"/>
        </w:rPr>
        <w:t>field</w:t>
      </w:r>
      <w:r w:rsidR="0093408B" w:rsidRPr="00CC2CD7">
        <w:rPr>
          <w:rFonts w:ascii="Calibri" w:hAnsi="Calibri" w:cs="Calibri"/>
          <w:sz w:val="24"/>
          <w:szCs w:val="24"/>
          <w:lang w:eastAsia="zh-CN" w:bidi="hi-IN"/>
        </w:rPr>
        <w:t xml:space="preserve"> of Marine B</w:t>
      </w:r>
      <w:r w:rsidR="00C459A0" w:rsidRPr="00CC2CD7">
        <w:rPr>
          <w:rFonts w:ascii="Calibri" w:hAnsi="Calibri" w:cs="Calibri"/>
          <w:sz w:val="24"/>
          <w:szCs w:val="24"/>
          <w:lang w:eastAsia="zh-CN" w:bidi="hi-IN"/>
        </w:rPr>
        <w:t>iotechnology</w:t>
      </w:r>
      <w:r w:rsidR="0093408B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</w:t>
      </w:r>
      <w:r w:rsidR="00F1465B" w:rsidRPr="00CC2CD7">
        <w:rPr>
          <w:rFonts w:ascii="Calibri" w:hAnsi="Calibri" w:cs="Calibri"/>
          <w:sz w:val="24"/>
          <w:szCs w:val="24"/>
          <w:lang w:eastAsia="zh-CN" w:bidi="hi-IN"/>
        </w:rPr>
        <w:t>that Joint Master Programme</w:t>
      </w:r>
      <w:r w:rsid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E3023E" w:rsidRPr="00CC2CD7">
        <w:rPr>
          <w:rFonts w:ascii="Calibri" w:hAnsi="Calibri" w:cs="Calibri"/>
          <w:sz w:val="24"/>
          <w:szCs w:val="24"/>
          <w:lang w:eastAsia="zh-CN" w:bidi="hi-IN"/>
        </w:rPr>
        <w:t xml:space="preserve">has been designed to </w:t>
      </w:r>
      <w:r w:rsidR="00D730F5" w:rsidRPr="00CC2CD7">
        <w:rPr>
          <w:rFonts w:ascii="Calibri" w:hAnsi="Calibri" w:cs="Calibri"/>
          <w:sz w:val="24"/>
          <w:szCs w:val="24"/>
          <w:lang w:eastAsia="zh-CN" w:bidi="hi-IN"/>
        </w:rPr>
        <w:t>enhance cooperation and highlight</w:t>
      </w:r>
      <w:r w:rsidR="00EB31BF" w:rsidRPr="00CC2CD7">
        <w:rPr>
          <w:rFonts w:ascii="Calibri" w:hAnsi="Calibri" w:cs="Calibri"/>
          <w:sz w:val="24"/>
          <w:szCs w:val="24"/>
          <w:lang w:eastAsia="zh-CN" w:bidi="hi-IN"/>
        </w:rPr>
        <w:t xml:space="preserve"> the spirit of </w:t>
      </w:r>
      <w:r w:rsidR="0053251D" w:rsidRPr="00CC2CD7">
        <w:rPr>
          <w:rFonts w:ascii="Calibri" w:hAnsi="Calibri" w:cs="Calibri"/>
          <w:sz w:val="24"/>
          <w:szCs w:val="24"/>
          <w:lang w:eastAsia="zh-CN" w:bidi="hi-IN"/>
        </w:rPr>
        <w:t>collaboration</w:t>
      </w:r>
      <w:r w:rsidR="00EB31BF" w:rsidRPr="00CC2CD7">
        <w:rPr>
          <w:rFonts w:ascii="Calibri" w:hAnsi="Calibri" w:cs="Calibri"/>
          <w:sz w:val="24"/>
          <w:szCs w:val="24"/>
          <w:lang w:eastAsia="zh-CN" w:bidi="hi-IN"/>
        </w:rPr>
        <w:t xml:space="preserve"> amongst the</w:t>
      </w:r>
      <w:r w:rsidR="0068094E" w:rsidRPr="00CC2CD7">
        <w:rPr>
          <w:rFonts w:ascii="Calibri" w:hAnsi="Calibri" w:cs="Calibri"/>
          <w:sz w:val="24"/>
          <w:szCs w:val="24"/>
          <w:lang w:eastAsia="zh-CN" w:bidi="hi-IN"/>
        </w:rPr>
        <w:t xml:space="preserve"> partner</w:t>
      </w:r>
      <w:r w:rsidR="00EB31BF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6E1461" w:rsidRPr="00CC2CD7">
        <w:rPr>
          <w:rFonts w:ascii="Calibri" w:hAnsi="Calibri" w:cs="Calibri"/>
          <w:sz w:val="24"/>
          <w:szCs w:val="24"/>
          <w:lang w:eastAsia="zh-CN" w:bidi="hi-IN"/>
        </w:rPr>
        <w:t>European Universities</w:t>
      </w:r>
      <w:r w:rsidR="00E07969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</w:t>
      </w:r>
      <w:r w:rsidR="0068094E" w:rsidRPr="00CC2CD7">
        <w:rPr>
          <w:rFonts w:ascii="Calibri" w:hAnsi="Calibri" w:cs="Calibri"/>
          <w:sz w:val="24"/>
          <w:szCs w:val="24"/>
          <w:lang w:eastAsia="zh-CN" w:bidi="hi-IN"/>
        </w:rPr>
        <w:t>the sector of Industry and Research Institutes</w:t>
      </w:r>
      <w:r w:rsidR="00E07969" w:rsidRPr="00CC2CD7">
        <w:rPr>
          <w:rFonts w:ascii="Calibri" w:hAnsi="Calibri" w:cs="Calibri"/>
          <w:sz w:val="24"/>
          <w:szCs w:val="24"/>
          <w:lang w:eastAsia="zh-CN" w:bidi="hi-IN"/>
        </w:rPr>
        <w:t>.</w:t>
      </w:r>
    </w:p>
    <w:p w14:paraId="42DFCB87" w14:textId="1E8FD442" w:rsidR="006D0FA6" w:rsidRPr="00CC2CD7" w:rsidRDefault="00687300" w:rsidP="006D0FA6">
      <w:pPr>
        <w:suppressAutoHyphens/>
        <w:ind w:left="357" w:hanging="357"/>
        <w:jc w:val="both"/>
        <w:rPr>
          <w:rFonts w:ascii="Calibri" w:hAnsi="Calibri" w:cs="Calibri"/>
          <w:sz w:val="24"/>
          <w:szCs w:val="24"/>
          <w:lang w:eastAsia="zh-CN" w:bidi="hi-IN"/>
        </w:rPr>
      </w:pPr>
      <w:r w:rsidRPr="00CC2CD7">
        <w:rPr>
          <w:rFonts w:ascii="Calibri" w:hAnsi="Calibri" w:cs="Calibri"/>
          <w:sz w:val="24"/>
          <w:szCs w:val="24"/>
          <w:lang w:eastAsia="zh-CN" w:bidi="hi-IN"/>
        </w:rPr>
        <w:lastRenderedPageBreak/>
        <w:t xml:space="preserve">              </w:t>
      </w:r>
      <w:r w:rsidR="003E0285" w:rsidRPr="00CC2CD7">
        <w:rPr>
          <w:rFonts w:ascii="Calibri" w:hAnsi="Calibri" w:cs="Calibri"/>
          <w:sz w:val="24"/>
          <w:szCs w:val="24"/>
          <w:lang w:eastAsia="zh-CN" w:bidi="hi-IN"/>
        </w:rPr>
        <w:t>The six</w:t>
      </w:r>
      <w:r w:rsidR="00E07969" w:rsidRPr="00CC2CD7">
        <w:rPr>
          <w:rFonts w:ascii="Calibri" w:hAnsi="Calibri" w:cs="Calibri"/>
          <w:sz w:val="24"/>
          <w:szCs w:val="24"/>
          <w:lang w:eastAsia="zh-CN" w:bidi="hi-IN"/>
        </w:rPr>
        <w:t xml:space="preserve"> (6) </w:t>
      </w:r>
      <w:r w:rsidR="003E0285" w:rsidRPr="00CC2CD7">
        <w:rPr>
          <w:rFonts w:ascii="Calibri" w:hAnsi="Calibri" w:cs="Calibri"/>
          <w:sz w:val="24"/>
          <w:szCs w:val="24"/>
          <w:lang w:eastAsia="zh-CN" w:bidi="hi-IN"/>
        </w:rPr>
        <w:t>European Universities</w:t>
      </w:r>
      <w:r w:rsidR="001103AB">
        <w:rPr>
          <w:rFonts w:ascii="Calibri" w:hAnsi="Calibri" w:cs="Calibri"/>
          <w:sz w:val="24"/>
          <w:szCs w:val="24"/>
          <w:lang w:eastAsia="zh-CN" w:bidi="hi-IN"/>
        </w:rPr>
        <w:t>, which</w:t>
      </w:r>
      <w:r w:rsidR="003E0285" w:rsidRPr="00CC2CD7">
        <w:rPr>
          <w:rFonts w:ascii="Calibri" w:hAnsi="Calibri" w:cs="Calibri"/>
          <w:sz w:val="24"/>
          <w:szCs w:val="24"/>
          <w:lang w:eastAsia="zh-CN" w:bidi="hi-IN"/>
        </w:rPr>
        <w:t xml:space="preserve"> take part in the particular Master Programme</w:t>
      </w:r>
      <w:r w:rsidR="00E07969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3E0285" w:rsidRPr="00CC2CD7">
        <w:rPr>
          <w:rFonts w:ascii="Calibri" w:hAnsi="Calibri" w:cs="Calibri"/>
          <w:sz w:val="24"/>
          <w:szCs w:val="24"/>
          <w:lang w:eastAsia="zh-CN" w:bidi="hi-IN"/>
        </w:rPr>
        <w:t>are</w:t>
      </w:r>
      <w:r w:rsidR="00E07969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3E0285" w:rsidRPr="00CC2CD7">
        <w:rPr>
          <w:rFonts w:ascii="Calibri" w:hAnsi="Calibri" w:cs="Calibri"/>
          <w:sz w:val="24"/>
          <w:szCs w:val="24"/>
          <w:lang w:eastAsia="zh-CN" w:bidi="hi-IN"/>
        </w:rPr>
        <w:t>the following, namely,</w:t>
      </w:r>
      <w:r w:rsidR="00E07969" w:rsidRPr="00CC2CD7">
        <w:rPr>
          <w:rFonts w:ascii="Calibri" w:hAnsi="Calibri" w:cs="Calibri"/>
          <w:sz w:val="24"/>
          <w:szCs w:val="24"/>
          <w:lang w:eastAsia="zh-CN" w:bidi="hi-IN"/>
        </w:rPr>
        <w:t xml:space="preserve"> La Rochelle </w:t>
      </w:r>
      <w:r w:rsidR="0053251D" w:rsidRPr="00CC2CD7">
        <w:rPr>
          <w:rFonts w:ascii="Calibri" w:hAnsi="Calibri" w:cs="Calibri"/>
          <w:sz w:val="24"/>
          <w:szCs w:val="24"/>
          <w:lang w:eastAsia="zh-CN" w:bidi="hi-IN"/>
        </w:rPr>
        <w:t>Université</w:t>
      </w:r>
      <w:r w:rsidR="003E0285" w:rsidRPr="00CC2CD7">
        <w:rPr>
          <w:rFonts w:ascii="Calibri" w:hAnsi="Calibri" w:cs="Calibri"/>
          <w:sz w:val="24"/>
          <w:szCs w:val="24"/>
          <w:lang w:eastAsia="zh-CN" w:bidi="hi-IN"/>
        </w:rPr>
        <w:t xml:space="preserve"> in France</w:t>
      </w:r>
      <w:r w:rsidR="007D51C5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</w:t>
      </w:r>
      <w:r w:rsidR="003E0285" w:rsidRPr="00CC2CD7">
        <w:rPr>
          <w:rFonts w:ascii="Calibri" w:hAnsi="Calibri" w:cs="Calibri"/>
          <w:sz w:val="24"/>
          <w:szCs w:val="24"/>
          <w:lang w:eastAsia="zh-CN" w:bidi="hi-IN"/>
        </w:rPr>
        <w:t>the Agricultural University of Athens in Greece</w:t>
      </w:r>
      <w:r w:rsidR="007D51C5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</w:t>
      </w:r>
      <w:r w:rsidR="003E0285" w:rsidRPr="00CC2CD7">
        <w:rPr>
          <w:rFonts w:ascii="Calibri" w:hAnsi="Calibri" w:cs="Calibri"/>
          <w:sz w:val="24"/>
          <w:szCs w:val="24"/>
          <w:lang w:eastAsia="zh-CN" w:bidi="hi-IN"/>
        </w:rPr>
        <w:t>the Catholic University of Valencia in Spain</w:t>
      </w:r>
      <w:r w:rsidR="0042208A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</w:t>
      </w:r>
      <w:r w:rsidR="00FB52F6" w:rsidRPr="00CC2CD7">
        <w:rPr>
          <w:rFonts w:ascii="Calibri" w:hAnsi="Calibri" w:cs="Calibri"/>
          <w:sz w:val="24"/>
          <w:szCs w:val="24"/>
          <w:lang w:eastAsia="zh-CN" w:bidi="hi-IN"/>
        </w:rPr>
        <w:t xml:space="preserve">Klaipėda University </w:t>
      </w:r>
      <w:r w:rsidR="003E0285" w:rsidRPr="00CC2CD7">
        <w:rPr>
          <w:rFonts w:ascii="Calibri" w:hAnsi="Calibri" w:cs="Calibri"/>
          <w:sz w:val="24"/>
          <w:szCs w:val="24"/>
          <w:lang w:eastAsia="zh-CN" w:bidi="hi-IN"/>
        </w:rPr>
        <w:t>in Lithuania</w:t>
      </w:r>
      <w:r w:rsidR="0042208A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</w:t>
      </w:r>
      <w:r w:rsidR="003E0285" w:rsidRPr="00CC2CD7">
        <w:rPr>
          <w:rFonts w:ascii="Calibri" w:hAnsi="Calibri" w:cs="Calibri"/>
          <w:sz w:val="24"/>
          <w:szCs w:val="24"/>
          <w:lang w:eastAsia="zh-CN" w:bidi="hi-IN"/>
        </w:rPr>
        <w:t>the Technical University of Civil Engineering of Bucharest in Romania and University of Zadar in Croatia</w:t>
      </w:r>
      <w:r w:rsidR="0042208A" w:rsidRPr="00CC2CD7">
        <w:rPr>
          <w:rFonts w:ascii="Calibri" w:hAnsi="Calibri" w:cs="Calibri"/>
          <w:sz w:val="24"/>
          <w:szCs w:val="24"/>
          <w:lang w:eastAsia="zh-CN" w:bidi="hi-IN"/>
        </w:rPr>
        <w:t xml:space="preserve">. </w:t>
      </w:r>
      <w:r w:rsidR="00A11975" w:rsidRPr="00CC2CD7">
        <w:rPr>
          <w:rFonts w:ascii="Calibri" w:hAnsi="Calibri" w:cs="Calibri"/>
          <w:sz w:val="24"/>
          <w:szCs w:val="24"/>
          <w:lang w:eastAsia="zh-CN" w:bidi="hi-IN"/>
        </w:rPr>
        <w:t>The duration of studies for obtaining the Master</w:t>
      </w:r>
      <w:r w:rsidR="00FB52F6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A11975" w:rsidRPr="00CC2CD7">
        <w:rPr>
          <w:rFonts w:ascii="Calibri" w:hAnsi="Calibri" w:cs="Calibri"/>
          <w:sz w:val="24"/>
          <w:szCs w:val="24"/>
          <w:lang w:eastAsia="zh-CN" w:bidi="hi-IN"/>
        </w:rPr>
        <w:t>of Science (MSc) Degree is two (2) full calendar years</w:t>
      </w:r>
      <w:r w:rsidR="00DB70E0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consisting of </w:t>
      </w:r>
      <w:r w:rsidR="00A11975" w:rsidRPr="00CC2CD7">
        <w:rPr>
          <w:rFonts w:ascii="Calibri" w:hAnsi="Calibri" w:cs="Calibri"/>
          <w:sz w:val="24"/>
          <w:szCs w:val="24"/>
          <w:lang w:eastAsia="zh-CN" w:bidi="hi-IN"/>
        </w:rPr>
        <w:t xml:space="preserve">120 ECTS and the courses are offered in the English language. The </w:t>
      </w:r>
      <w:r w:rsidR="00AB2300" w:rsidRPr="00CC2CD7">
        <w:rPr>
          <w:rFonts w:ascii="Calibri" w:hAnsi="Calibri" w:cs="Calibri"/>
          <w:sz w:val="24"/>
          <w:szCs w:val="24"/>
          <w:lang w:eastAsia="zh-CN" w:bidi="hi-IN"/>
        </w:rPr>
        <w:t>beginning</w:t>
      </w:r>
      <w:r w:rsidR="00A11975" w:rsidRPr="00CC2CD7">
        <w:rPr>
          <w:rFonts w:ascii="Calibri" w:hAnsi="Calibri" w:cs="Calibri"/>
          <w:sz w:val="24"/>
          <w:szCs w:val="24"/>
          <w:lang w:eastAsia="zh-CN" w:bidi="hi-IN"/>
        </w:rPr>
        <w:t xml:space="preserve"> of the courses will </w:t>
      </w:r>
      <w:r w:rsidR="00AB2300" w:rsidRPr="00CC2CD7">
        <w:rPr>
          <w:rFonts w:ascii="Calibri" w:hAnsi="Calibri" w:cs="Calibri"/>
          <w:sz w:val="24"/>
          <w:szCs w:val="24"/>
          <w:lang w:eastAsia="zh-CN" w:bidi="hi-IN"/>
        </w:rPr>
        <w:t>commence</w:t>
      </w:r>
      <w:r w:rsidR="00A11975" w:rsidRPr="00CC2CD7">
        <w:rPr>
          <w:rFonts w:ascii="Calibri" w:hAnsi="Calibri" w:cs="Calibri"/>
          <w:sz w:val="24"/>
          <w:szCs w:val="24"/>
          <w:lang w:eastAsia="zh-CN" w:bidi="hi-IN"/>
        </w:rPr>
        <w:t xml:space="preserve"> in September 2024.</w:t>
      </w:r>
    </w:p>
    <w:p w14:paraId="76501A36" w14:textId="368A57A8" w:rsidR="00CA563F" w:rsidRPr="00CC2CD7" w:rsidRDefault="00DB70E0" w:rsidP="002A3042">
      <w:pPr>
        <w:suppressAutoHyphens/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687300" w:rsidRPr="00CC2CD7">
        <w:rPr>
          <w:rFonts w:ascii="Calibri" w:hAnsi="Calibri" w:cs="Calibri"/>
          <w:sz w:val="24"/>
          <w:szCs w:val="24"/>
          <w:lang w:eastAsia="zh-CN" w:bidi="hi-IN"/>
        </w:rPr>
        <w:t xml:space="preserve">             </w:t>
      </w:r>
      <w:r w:rsidRPr="00CC2CD7">
        <w:rPr>
          <w:rFonts w:ascii="Calibri" w:hAnsi="Calibri" w:cs="Calibri"/>
          <w:sz w:val="24"/>
          <w:szCs w:val="24"/>
          <w:lang w:eastAsia="zh-CN" w:bidi="hi-IN"/>
        </w:rPr>
        <w:t>It is also worth mention</w:t>
      </w:r>
      <w:r w:rsidR="00EA6B7C" w:rsidRPr="00CC2CD7">
        <w:rPr>
          <w:rFonts w:ascii="Calibri" w:hAnsi="Calibri" w:cs="Calibri"/>
          <w:sz w:val="24"/>
          <w:szCs w:val="24"/>
          <w:lang w:eastAsia="zh-CN" w:bidi="hi-IN"/>
        </w:rPr>
        <w:t>ing</w:t>
      </w:r>
      <w:r w:rsidRPr="00CC2CD7">
        <w:rPr>
          <w:rFonts w:ascii="Calibri" w:hAnsi="Calibri" w:cs="Calibri"/>
          <w:sz w:val="24"/>
          <w:szCs w:val="24"/>
          <w:lang w:eastAsia="zh-CN" w:bidi="hi-IN"/>
        </w:rPr>
        <w:t xml:space="preserve"> that the Joint Master Programme </w:t>
      </w:r>
      <w:r w:rsidR="00EA6B7C" w:rsidRPr="00CC2CD7">
        <w:rPr>
          <w:rFonts w:ascii="Calibri" w:hAnsi="Calibri" w:cs="Calibri"/>
          <w:sz w:val="24"/>
          <w:szCs w:val="24"/>
          <w:lang w:eastAsia="zh-CN" w:bidi="hi-IN"/>
        </w:rPr>
        <w:t>includes diverse potential mobility programmes</w:t>
      </w:r>
      <w:r w:rsidR="00E07969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</w:t>
      </w:r>
      <w:r w:rsidR="00D13A40">
        <w:rPr>
          <w:rFonts w:ascii="Calibri" w:hAnsi="Calibri" w:cs="Calibri"/>
          <w:sz w:val="24"/>
          <w:szCs w:val="24"/>
          <w:lang w:eastAsia="zh-CN" w:bidi="hi-IN"/>
        </w:rPr>
        <w:t xml:space="preserve">thus </w:t>
      </w:r>
      <w:r w:rsidR="000B514D" w:rsidRPr="00CC2CD7">
        <w:rPr>
          <w:rFonts w:ascii="Calibri" w:hAnsi="Calibri" w:cs="Calibri"/>
          <w:sz w:val="24"/>
          <w:szCs w:val="24"/>
          <w:lang w:eastAsia="zh-CN" w:bidi="hi-IN"/>
        </w:rPr>
        <w:t>providing students with the opportunity for international exchange of experiences</w:t>
      </w:r>
      <w:r w:rsidR="00E07969" w:rsidRPr="00CC2CD7">
        <w:rPr>
          <w:rFonts w:ascii="Calibri" w:hAnsi="Calibri" w:cs="Calibri"/>
          <w:sz w:val="24"/>
          <w:szCs w:val="24"/>
          <w:lang w:eastAsia="zh-CN" w:bidi="hi-IN"/>
        </w:rPr>
        <w:t xml:space="preserve">, </w:t>
      </w:r>
      <w:r w:rsidR="000B514D" w:rsidRPr="00CC2CD7">
        <w:rPr>
          <w:rFonts w:ascii="Calibri" w:hAnsi="Calibri" w:cs="Calibri"/>
          <w:sz w:val="24"/>
          <w:szCs w:val="24"/>
          <w:lang w:eastAsia="zh-CN" w:bidi="hi-IN"/>
        </w:rPr>
        <w:t>in addition to gaining cross-cultural experience and developing social skills.</w:t>
      </w:r>
      <w:r w:rsidR="002A3042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32471C" w:rsidRPr="00CC2CD7">
        <w:rPr>
          <w:rFonts w:ascii="Calibri" w:hAnsi="Calibri" w:cs="Calibri"/>
          <w:sz w:val="24"/>
          <w:szCs w:val="24"/>
          <w:lang w:eastAsia="zh-CN" w:bidi="hi-IN"/>
        </w:rPr>
        <w:t>For more information, all the interested parties can</w:t>
      </w:r>
      <w:r w:rsidR="00BC187A" w:rsidRPr="00CC2CD7">
        <w:rPr>
          <w:rFonts w:ascii="Calibri" w:hAnsi="Calibri" w:cs="Calibri"/>
          <w:sz w:val="24"/>
          <w:szCs w:val="24"/>
          <w:lang w:eastAsia="zh-CN" w:bidi="hi-IN"/>
        </w:rPr>
        <w:t xml:space="preserve"> </w:t>
      </w:r>
      <w:r w:rsidR="0032471C" w:rsidRPr="00CC2CD7">
        <w:rPr>
          <w:rFonts w:ascii="Calibri" w:hAnsi="Calibri" w:cs="Calibri"/>
          <w:sz w:val="24"/>
          <w:szCs w:val="24"/>
          <w:lang w:eastAsia="zh-CN" w:bidi="hi-IN"/>
        </w:rPr>
        <w:t>follow</w:t>
      </w:r>
      <w:r w:rsidR="00BC187A" w:rsidRPr="00CC2CD7">
        <w:rPr>
          <w:rFonts w:ascii="Calibri" w:hAnsi="Calibri" w:cs="Calibri"/>
          <w:sz w:val="24"/>
          <w:szCs w:val="24"/>
          <w:lang w:eastAsia="zh-CN" w:bidi="hi-IN"/>
        </w:rPr>
        <w:t xml:space="preserve"> the</w:t>
      </w:r>
      <w:r w:rsidR="0032471C" w:rsidRPr="00CC2CD7">
        <w:rPr>
          <w:rFonts w:ascii="Calibri" w:hAnsi="Calibri" w:cs="Calibri"/>
          <w:sz w:val="24"/>
          <w:szCs w:val="24"/>
          <w:lang w:eastAsia="zh-CN" w:bidi="hi-IN"/>
        </w:rPr>
        <w:t xml:space="preserve"> link</w:t>
      </w:r>
      <w:r w:rsidR="0032471C" w:rsidRPr="00CC2CD7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BC187A" w:rsidRPr="00CC2CD7">
          <w:rPr>
            <w:rStyle w:val="-"/>
            <w:rFonts w:ascii="Calibri" w:hAnsi="Calibri" w:cs="Calibri"/>
            <w:sz w:val="24"/>
            <w:szCs w:val="24"/>
          </w:rPr>
          <w:t>Joint Master Programme in Marine Biotechnology</w:t>
        </w:r>
      </w:hyperlink>
      <w:r w:rsidR="00BC187A" w:rsidRPr="00CC2CD7">
        <w:rPr>
          <w:rFonts w:ascii="Calibri" w:hAnsi="Calibri" w:cs="Calibri"/>
          <w:sz w:val="24"/>
          <w:szCs w:val="24"/>
        </w:rPr>
        <w:t xml:space="preserve"> </w:t>
      </w:r>
      <w:r w:rsidR="0032471C" w:rsidRPr="00CC2CD7">
        <w:rPr>
          <w:rFonts w:ascii="Calibri" w:hAnsi="Calibri" w:cs="Calibri"/>
          <w:sz w:val="24"/>
          <w:szCs w:val="24"/>
          <w:lang w:eastAsia="zh-CN" w:bidi="hi-IN"/>
        </w:rPr>
        <w:t>and contact Ms. Maria Melania Díaz Gonzalez EU-CONEXUS Master Officer</w:t>
      </w:r>
      <w:r w:rsidR="00E07969" w:rsidRPr="00CC2CD7">
        <w:rPr>
          <w:rFonts w:ascii="Calibri" w:hAnsi="Calibri" w:cs="Calibri"/>
          <w:sz w:val="24"/>
          <w:szCs w:val="24"/>
        </w:rPr>
        <w:t xml:space="preserve"> (</w:t>
      </w:r>
      <w:hyperlink r:id="rId10" w:history="1">
        <w:r w:rsidR="00583D08" w:rsidRPr="00CC2CD7">
          <w:rPr>
            <w:rStyle w:val="af"/>
            <w:rFonts w:ascii="Calibri" w:hAnsi="Calibri" w:cs="Calibri"/>
            <w:b w:val="0"/>
            <w:bCs w:val="0"/>
            <w:color w:val="0069A6"/>
            <w:sz w:val="24"/>
            <w:szCs w:val="24"/>
            <w:u w:val="single"/>
            <w:shd w:val="clear" w:color="auto" w:fill="FFFFFF"/>
          </w:rPr>
          <w:t>admission.mb@eu-conexus.eu</w:t>
        </w:r>
      </w:hyperlink>
      <w:hyperlink r:id="rId11" w:history="1"/>
      <w:r w:rsidR="00E07969" w:rsidRPr="00CC2CD7">
        <w:rPr>
          <w:rFonts w:ascii="Calibri" w:hAnsi="Calibri" w:cs="Calibri"/>
          <w:sz w:val="24"/>
          <w:szCs w:val="24"/>
        </w:rPr>
        <w:t>).</w:t>
      </w:r>
    </w:p>
    <w:sectPr w:rsidR="00CA563F" w:rsidRPr="00CC2CD7" w:rsidSect="00573A8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654"/>
    <w:multiLevelType w:val="hybridMultilevel"/>
    <w:tmpl w:val="A154B6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B6173"/>
    <w:multiLevelType w:val="hybridMultilevel"/>
    <w:tmpl w:val="625845A8"/>
    <w:lvl w:ilvl="0" w:tplc="99A2817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1349A"/>
    <w:multiLevelType w:val="hybridMultilevel"/>
    <w:tmpl w:val="71CE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4679"/>
    <w:multiLevelType w:val="hybridMultilevel"/>
    <w:tmpl w:val="D67AB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891"/>
    <w:multiLevelType w:val="hybridMultilevel"/>
    <w:tmpl w:val="E620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3C03"/>
    <w:multiLevelType w:val="hybridMultilevel"/>
    <w:tmpl w:val="0CC2BE3E"/>
    <w:lvl w:ilvl="0" w:tplc="8A126A00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A8273F3"/>
    <w:multiLevelType w:val="hybridMultilevel"/>
    <w:tmpl w:val="1AB283B0"/>
    <w:lvl w:ilvl="0" w:tplc="95CA0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2028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64D6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B927E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CC07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0294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F8C0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5001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C64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36661"/>
    <w:multiLevelType w:val="hybridMultilevel"/>
    <w:tmpl w:val="D084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74704"/>
    <w:multiLevelType w:val="hybridMultilevel"/>
    <w:tmpl w:val="4C829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F1BA4"/>
    <w:multiLevelType w:val="hybridMultilevel"/>
    <w:tmpl w:val="1F08CB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6D509A"/>
    <w:multiLevelType w:val="hybridMultilevel"/>
    <w:tmpl w:val="029C953C"/>
    <w:lvl w:ilvl="0" w:tplc="53C04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5218A"/>
    <w:multiLevelType w:val="hybridMultilevel"/>
    <w:tmpl w:val="B1EE7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4956481">
    <w:abstractNumId w:val="6"/>
  </w:num>
  <w:num w:numId="2" w16cid:durableId="1247809460">
    <w:abstractNumId w:val="4"/>
  </w:num>
  <w:num w:numId="3" w16cid:durableId="213975298">
    <w:abstractNumId w:val="9"/>
  </w:num>
  <w:num w:numId="4" w16cid:durableId="1008021110">
    <w:abstractNumId w:val="10"/>
  </w:num>
  <w:num w:numId="5" w16cid:durableId="705914010">
    <w:abstractNumId w:val="5"/>
  </w:num>
  <w:num w:numId="6" w16cid:durableId="155609455">
    <w:abstractNumId w:val="2"/>
  </w:num>
  <w:num w:numId="7" w16cid:durableId="182521826">
    <w:abstractNumId w:val="3"/>
  </w:num>
  <w:num w:numId="8" w16cid:durableId="337200196">
    <w:abstractNumId w:val="1"/>
  </w:num>
  <w:num w:numId="9" w16cid:durableId="1641350160">
    <w:abstractNumId w:val="11"/>
  </w:num>
  <w:num w:numId="10" w16cid:durableId="157773446">
    <w:abstractNumId w:val="8"/>
  </w:num>
  <w:num w:numId="11" w16cid:durableId="1494103401">
    <w:abstractNumId w:val="7"/>
  </w:num>
  <w:num w:numId="12" w16cid:durableId="190745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D"/>
    <w:rsid w:val="00004956"/>
    <w:rsid w:val="00021199"/>
    <w:rsid w:val="00041379"/>
    <w:rsid w:val="00075755"/>
    <w:rsid w:val="00093D18"/>
    <w:rsid w:val="000949F2"/>
    <w:rsid w:val="000B514D"/>
    <w:rsid w:val="000C4D5E"/>
    <w:rsid w:val="000D3DF7"/>
    <w:rsid w:val="000E13FC"/>
    <w:rsid w:val="000F204A"/>
    <w:rsid w:val="00102DC2"/>
    <w:rsid w:val="0010621F"/>
    <w:rsid w:val="001103AB"/>
    <w:rsid w:val="00143839"/>
    <w:rsid w:val="001448A7"/>
    <w:rsid w:val="00157F7E"/>
    <w:rsid w:val="001648AC"/>
    <w:rsid w:val="00187956"/>
    <w:rsid w:val="001B4C0C"/>
    <w:rsid w:val="001B5291"/>
    <w:rsid w:val="001C2C4E"/>
    <w:rsid w:val="001C71B8"/>
    <w:rsid w:val="001D6D40"/>
    <w:rsid w:val="001E15F4"/>
    <w:rsid w:val="0020206E"/>
    <w:rsid w:val="0021518D"/>
    <w:rsid w:val="002205C0"/>
    <w:rsid w:val="00233666"/>
    <w:rsid w:val="00241AF2"/>
    <w:rsid w:val="0025416C"/>
    <w:rsid w:val="002703DA"/>
    <w:rsid w:val="00272A71"/>
    <w:rsid w:val="00290644"/>
    <w:rsid w:val="002960A3"/>
    <w:rsid w:val="002A3042"/>
    <w:rsid w:val="002A5177"/>
    <w:rsid w:val="002D77F0"/>
    <w:rsid w:val="00300300"/>
    <w:rsid w:val="00306E45"/>
    <w:rsid w:val="00314BF9"/>
    <w:rsid w:val="00316853"/>
    <w:rsid w:val="003226ED"/>
    <w:rsid w:val="0032471C"/>
    <w:rsid w:val="00327BF9"/>
    <w:rsid w:val="00335589"/>
    <w:rsid w:val="0033563A"/>
    <w:rsid w:val="00351737"/>
    <w:rsid w:val="00361226"/>
    <w:rsid w:val="00367DB7"/>
    <w:rsid w:val="003735A6"/>
    <w:rsid w:val="00394170"/>
    <w:rsid w:val="003A5D86"/>
    <w:rsid w:val="003B0EA3"/>
    <w:rsid w:val="003E0285"/>
    <w:rsid w:val="003E0D00"/>
    <w:rsid w:val="003E1771"/>
    <w:rsid w:val="003E2DAB"/>
    <w:rsid w:val="003E5813"/>
    <w:rsid w:val="0040547E"/>
    <w:rsid w:val="0040733E"/>
    <w:rsid w:val="00413EE1"/>
    <w:rsid w:val="0042208A"/>
    <w:rsid w:val="00426579"/>
    <w:rsid w:val="00461A4D"/>
    <w:rsid w:val="00461AA7"/>
    <w:rsid w:val="004622AD"/>
    <w:rsid w:val="0048044F"/>
    <w:rsid w:val="004874FC"/>
    <w:rsid w:val="00501F28"/>
    <w:rsid w:val="00510EEF"/>
    <w:rsid w:val="00524A68"/>
    <w:rsid w:val="00531669"/>
    <w:rsid w:val="0053251D"/>
    <w:rsid w:val="0053412D"/>
    <w:rsid w:val="00535009"/>
    <w:rsid w:val="005521E4"/>
    <w:rsid w:val="00553633"/>
    <w:rsid w:val="0055441C"/>
    <w:rsid w:val="0055551C"/>
    <w:rsid w:val="00573A8C"/>
    <w:rsid w:val="00583D08"/>
    <w:rsid w:val="00595B0F"/>
    <w:rsid w:val="005C1056"/>
    <w:rsid w:val="005C3ADB"/>
    <w:rsid w:val="005C3C6D"/>
    <w:rsid w:val="005E32AA"/>
    <w:rsid w:val="005E57B6"/>
    <w:rsid w:val="005E6392"/>
    <w:rsid w:val="005E7B90"/>
    <w:rsid w:val="005F7A9F"/>
    <w:rsid w:val="006137A8"/>
    <w:rsid w:val="00616EE1"/>
    <w:rsid w:val="0062297E"/>
    <w:rsid w:val="006242D1"/>
    <w:rsid w:val="00624CFC"/>
    <w:rsid w:val="006644A2"/>
    <w:rsid w:val="00664B7B"/>
    <w:rsid w:val="0068094E"/>
    <w:rsid w:val="00680C83"/>
    <w:rsid w:val="00681BA2"/>
    <w:rsid w:val="00687300"/>
    <w:rsid w:val="00697194"/>
    <w:rsid w:val="00697378"/>
    <w:rsid w:val="00697C19"/>
    <w:rsid w:val="006A249D"/>
    <w:rsid w:val="006A7CCB"/>
    <w:rsid w:val="006B2E4D"/>
    <w:rsid w:val="006B5FCB"/>
    <w:rsid w:val="006C0493"/>
    <w:rsid w:val="006C2E85"/>
    <w:rsid w:val="006C4A3F"/>
    <w:rsid w:val="006D042A"/>
    <w:rsid w:val="006D0FA6"/>
    <w:rsid w:val="006D1873"/>
    <w:rsid w:val="006D3B5E"/>
    <w:rsid w:val="006D6494"/>
    <w:rsid w:val="006E1461"/>
    <w:rsid w:val="006F17FC"/>
    <w:rsid w:val="006F1E17"/>
    <w:rsid w:val="006F5BC8"/>
    <w:rsid w:val="006F6D03"/>
    <w:rsid w:val="0070379F"/>
    <w:rsid w:val="00713A97"/>
    <w:rsid w:val="00715F27"/>
    <w:rsid w:val="00723F28"/>
    <w:rsid w:val="00725CAA"/>
    <w:rsid w:val="00731D1A"/>
    <w:rsid w:val="00732C9D"/>
    <w:rsid w:val="00743A89"/>
    <w:rsid w:val="007603B3"/>
    <w:rsid w:val="007660E4"/>
    <w:rsid w:val="00771ADD"/>
    <w:rsid w:val="007779F6"/>
    <w:rsid w:val="00795F1C"/>
    <w:rsid w:val="00796444"/>
    <w:rsid w:val="00797FA2"/>
    <w:rsid w:val="007C05C4"/>
    <w:rsid w:val="007C141A"/>
    <w:rsid w:val="007D1839"/>
    <w:rsid w:val="007D287E"/>
    <w:rsid w:val="007D51C5"/>
    <w:rsid w:val="007D57EC"/>
    <w:rsid w:val="007E2060"/>
    <w:rsid w:val="007E5A7C"/>
    <w:rsid w:val="007F58DA"/>
    <w:rsid w:val="007F7484"/>
    <w:rsid w:val="0081026B"/>
    <w:rsid w:val="00812977"/>
    <w:rsid w:val="008352F5"/>
    <w:rsid w:val="00841CB8"/>
    <w:rsid w:val="00842C68"/>
    <w:rsid w:val="008455C6"/>
    <w:rsid w:val="00850AE3"/>
    <w:rsid w:val="00857D03"/>
    <w:rsid w:val="00857E60"/>
    <w:rsid w:val="00863087"/>
    <w:rsid w:val="008748A6"/>
    <w:rsid w:val="008837D4"/>
    <w:rsid w:val="00883CE9"/>
    <w:rsid w:val="008A0806"/>
    <w:rsid w:val="008C32E2"/>
    <w:rsid w:val="008D0FC3"/>
    <w:rsid w:val="008D431E"/>
    <w:rsid w:val="008F629B"/>
    <w:rsid w:val="0090779D"/>
    <w:rsid w:val="0091470C"/>
    <w:rsid w:val="0093408B"/>
    <w:rsid w:val="009421ED"/>
    <w:rsid w:val="00942615"/>
    <w:rsid w:val="00944DBE"/>
    <w:rsid w:val="009473E0"/>
    <w:rsid w:val="009656F5"/>
    <w:rsid w:val="00973A0F"/>
    <w:rsid w:val="00987F68"/>
    <w:rsid w:val="009A2BEA"/>
    <w:rsid w:val="009C5FA0"/>
    <w:rsid w:val="009D68A0"/>
    <w:rsid w:val="009F4060"/>
    <w:rsid w:val="009F6B5A"/>
    <w:rsid w:val="009F6E73"/>
    <w:rsid w:val="00A11975"/>
    <w:rsid w:val="00A234A9"/>
    <w:rsid w:val="00A2476C"/>
    <w:rsid w:val="00A25521"/>
    <w:rsid w:val="00A435CD"/>
    <w:rsid w:val="00A63B44"/>
    <w:rsid w:val="00A73B65"/>
    <w:rsid w:val="00AB220D"/>
    <w:rsid w:val="00AB2300"/>
    <w:rsid w:val="00AF1145"/>
    <w:rsid w:val="00B13113"/>
    <w:rsid w:val="00B22450"/>
    <w:rsid w:val="00B227B3"/>
    <w:rsid w:val="00B24F7E"/>
    <w:rsid w:val="00B26122"/>
    <w:rsid w:val="00B264E4"/>
    <w:rsid w:val="00B26F73"/>
    <w:rsid w:val="00B315CB"/>
    <w:rsid w:val="00B31DDE"/>
    <w:rsid w:val="00B3760E"/>
    <w:rsid w:val="00B47A07"/>
    <w:rsid w:val="00B527F1"/>
    <w:rsid w:val="00B72741"/>
    <w:rsid w:val="00BC0043"/>
    <w:rsid w:val="00BC187A"/>
    <w:rsid w:val="00BD0FBC"/>
    <w:rsid w:val="00BE5525"/>
    <w:rsid w:val="00BE7B20"/>
    <w:rsid w:val="00BF0A43"/>
    <w:rsid w:val="00BF226D"/>
    <w:rsid w:val="00BF4739"/>
    <w:rsid w:val="00C459A0"/>
    <w:rsid w:val="00C531D0"/>
    <w:rsid w:val="00C63975"/>
    <w:rsid w:val="00C64113"/>
    <w:rsid w:val="00C67E41"/>
    <w:rsid w:val="00C72607"/>
    <w:rsid w:val="00C743C8"/>
    <w:rsid w:val="00C9295C"/>
    <w:rsid w:val="00C94FBC"/>
    <w:rsid w:val="00CA4AA6"/>
    <w:rsid w:val="00CA563F"/>
    <w:rsid w:val="00CC2CD7"/>
    <w:rsid w:val="00CC5D37"/>
    <w:rsid w:val="00CD0BE6"/>
    <w:rsid w:val="00CD1989"/>
    <w:rsid w:val="00CD5D93"/>
    <w:rsid w:val="00CF4EA0"/>
    <w:rsid w:val="00D043CF"/>
    <w:rsid w:val="00D13A40"/>
    <w:rsid w:val="00D141E3"/>
    <w:rsid w:val="00D16378"/>
    <w:rsid w:val="00D26583"/>
    <w:rsid w:val="00D4219A"/>
    <w:rsid w:val="00D730F5"/>
    <w:rsid w:val="00DB70E0"/>
    <w:rsid w:val="00DC4270"/>
    <w:rsid w:val="00DD5BE3"/>
    <w:rsid w:val="00DF17F9"/>
    <w:rsid w:val="00DF31D6"/>
    <w:rsid w:val="00E07969"/>
    <w:rsid w:val="00E1409F"/>
    <w:rsid w:val="00E177B3"/>
    <w:rsid w:val="00E3023E"/>
    <w:rsid w:val="00E36734"/>
    <w:rsid w:val="00E55FAF"/>
    <w:rsid w:val="00E61863"/>
    <w:rsid w:val="00E668B5"/>
    <w:rsid w:val="00E749B1"/>
    <w:rsid w:val="00E75339"/>
    <w:rsid w:val="00E93108"/>
    <w:rsid w:val="00EA6B7C"/>
    <w:rsid w:val="00EA7B25"/>
    <w:rsid w:val="00EA7DD5"/>
    <w:rsid w:val="00EB31BF"/>
    <w:rsid w:val="00EC6510"/>
    <w:rsid w:val="00EC7FBF"/>
    <w:rsid w:val="00EE3FA5"/>
    <w:rsid w:val="00EE717C"/>
    <w:rsid w:val="00EF1071"/>
    <w:rsid w:val="00F00F62"/>
    <w:rsid w:val="00F07256"/>
    <w:rsid w:val="00F1465B"/>
    <w:rsid w:val="00F23F60"/>
    <w:rsid w:val="00F311E5"/>
    <w:rsid w:val="00F450FA"/>
    <w:rsid w:val="00F66418"/>
    <w:rsid w:val="00F82955"/>
    <w:rsid w:val="00F837F4"/>
    <w:rsid w:val="00F8515D"/>
    <w:rsid w:val="00F95496"/>
    <w:rsid w:val="00FA4B27"/>
    <w:rsid w:val="00FB2B40"/>
    <w:rsid w:val="00FB52F6"/>
    <w:rsid w:val="00FB6599"/>
    <w:rsid w:val="00FD584E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66EF"/>
  <w15:chartTrackingRefBased/>
  <w15:docId w15:val="{FE7A4C56-D34A-4E55-887A-215AFB90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62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62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22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622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622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622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622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622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622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62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62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62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622A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622A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622A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622A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622A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622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622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62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622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62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622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622A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622A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622A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62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622A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622AD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413EE1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3EE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61AA7"/>
    <w:rPr>
      <w:color w:val="96607D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735A6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3735A6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rsid w:val="003735A6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3735A6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3735A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F629B"/>
    <w:pPr>
      <w:spacing w:after="0" w:line="240" w:lineRule="auto"/>
    </w:pPr>
  </w:style>
  <w:style w:type="character" w:styleId="af">
    <w:name w:val="Strong"/>
    <w:basedOn w:val="a0"/>
    <w:uiPriority w:val="22"/>
    <w:qFormat/>
    <w:rsid w:val="00583D08"/>
    <w:rPr>
      <w:b/>
      <w:bCs/>
    </w:rPr>
  </w:style>
  <w:style w:type="table" w:customStyle="1" w:styleId="10">
    <w:name w:val="Πλέγμα πίνακα1"/>
    <w:basedOn w:val="a1"/>
    <w:next w:val="af0"/>
    <w:uiPriority w:val="39"/>
    <w:rsid w:val="008A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8A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1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4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5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4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4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7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6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.mb@eu-conexu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-conexus.eu/en/marine-bio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78DC-1DE0-4103-84B2-A7C3A216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2</cp:revision>
  <dcterms:created xsi:type="dcterms:W3CDTF">2024-01-30T08:29:00Z</dcterms:created>
  <dcterms:modified xsi:type="dcterms:W3CDTF">2024-01-30T08:29:00Z</dcterms:modified>
</cp:coreProperties>
</file>