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982"/>
      </w:tblGrid>
      <w:tr w:rsidR="00847D02" w:rsidRPr="00DF0E42" w14:paraId="5E8639F7" w14:textId="77777777" w:rsidTr="008261D6">
        <w:trPr>
          <w:trHeight w:val="3402"/>
        </w:trPr>
        <w:tc>
          <w:tcPr>
            <w:tcW w:w="5529" w:type="dxa"/>
          </w:tcPr>
          <w:p w14:paraId="028A038D" w14:textId="77777777" w:rsidR="008261D6" w:rsidRPr="00DF0E42" w:rsidRDefault="008261D6" w:rsidP="008261D6">
            <w:pPr>
              <w:keepNext/>
              <w:jc w:val="both"/>
              <w:outlineLvl w:val="0"/>
              <w:rPr>
                <w:rFonts w:ascii="Calibri" w:eastAsia="Times New Roman" w:hAnsi="Calibri" w:cs="Calibri"/>
                <w:b/>
                <w:lang w:val="en-US" w:bidi="hi-IN"/>
              </w:rPr>
            </w:pPr>
            <w:r w:rsidRPr="00DF0E42">
              <w:rPr>
                <w:rFonts w:ascii="Calibri" w:eastAsia="Times New Roman" w:hAnsi="Calibri" w:cs="Calibri"/>
                <w:b/>
                <w:lang w:val="en-US" w:bidi="hi-IN"/>
              </w:rPr>
              <w:t xml:space="preserve">Hellenic Republic  </w:t>
            </w:r>
          </w:p>
          <w:p w14:paraId="03B6F3B8" w14:textId="77777777" w:rsidR="008261D6" w:rsidRPr="00DF0E42" w:rsidRDefault="008261D6" w:rsidP="008261D6">
            <w:pPr>
              <w:ind w:left="357" w:firstLine="851"/>
              <w:rPr>
                <w:rFonts w:ascii="Calibri" w:hAnsi="Calibri" w:cs="Calibri"/>
                <w:lang w:val="en-US" w:eastAsia="zh-CN" w:bidi="hi-IN"/>
              </w:rPr>
            </w:pPr>
            <w:r w:rsidRPr="00DF0E42">
              <w:rPr>
                <w:rFonts w:ascii="Calibri" w:hAnsi="Calibri" w:cs="Calibri"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196B60D1" wp14:editId="476DE9BF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095DE" w14:textId="77777777" w:rsidR="008261D6" w:rsidRPr="00DF0E42" w:rsidRDefault="008261D6" w:rsidP="008261D6">
            <w:pPr>
              <w:spacing w:before="120"/>
              <w:ind w:left="357" w:hanging="357"/>
              <w:rPr>
                <w:rFonts w:ascii="Calibri" w:hAnsi="Calibri" w:cs="Calibri"/>
                <w:b/>
                <w:lang w:val="en-US" w:eastAsia="zh-CN" w:bidi="hi-IN"/>
              </w:rPr>
            </w:pPr>
          </w:p>
          <w:p w14:paraId="3D721CB6" w14:textId="77777777" w:rsidR="008261D6" w:rsidRPr="00DF0E42" w:rsidRDefault="008261D6" w:rsidP="008261D6">
            <w:pPr>
              <w:tabs>
                <w:tab w:val="left" w:pos="2127"/>
              </w:tabs>
              <w:ind w:left="357" w:hanging="357"/>
              <w:rPr>
                <w:rFonts w:ascii="Calibri" w:hAnsi="Calibri" w:cs="Calibri"/>
                <w:b/>
                <w:lang w:val="en-US" w:eastAsia="zh-CN" w:bidi="hi-IN"/>
              </w:rPr>
            </w:pPr>
          </w:p>
          <w:p w14:paraId="5DC4501D" w14:textId="77777777" w:rsidR="008261D6" w:rsidRPr="00DF0E42" w:rsidRDefault="008261D6" w:rsidP="008261D6">
            <w:pPr>
              <w:tabs>
                <w:tab w:val="left" w:pos="2127"/>
              </w:tabs>
              <w:ind w:left="357" w:hanging="357"/>
              <w:rPr>
                <w:rFonts w:ascii="Calibri" w:hAnsi="Calibri" w:cs="Calibri"/>
                <w:b/>
                <w:lang w:val="en-US" w:eastAsia="zh-CN" w:bidi="hi-IN"/>
              </w:rPr>
            </w:pPr>
          </w:p>
          <w:p w14:paraId="4F425089" w14:textId="77777777" w:rsidR="008261D6" w:rsidRPr="00DF0E42" w:rsidRDefault="008261D6" w:rsidP="008261D6">
            <w:pPr>
              <w:tabs>
                <w:tab w:val="left" w:pos="2127"/>
              </w:tabs>
              <w:ind w:left="357" w:hanging="357"/>
              <w:rPr>
                <w:rFonts w:ascii="Calibri" w:hAnsi="Calibri" w:cs="Calibri"/>
                <w:b/>
                <w:lang w:val="en-US" w:eastAsia="zh-CN" w:bidi="hi-IN"/>
              </w:rPr>
            </w:pPr>
            <w:r w:rsidRPr="00DF0E42">
              <w:rPr>
                <w:rFonts w:ascii="Calibri" w:hAnsi="Calibri" w:cs="Calibri"/>
                <w:b/>
                <w:lang w:val="en-US" w:eastAsia="zh-CN" w:bidi="hi-IN"/>
              </w:rPr>
              <w:t>The Agricultural University of Athens,</w:t>
            </w:r>
          </w:p>
          <w:p w14:paraId="3E18761B" w14:textId="538DCD61" w:rsidR="008261D6" w:rsidRPr="00DF0E42" w:rsidRDefault="008261D6" w:rsidP="008261D6">
            <w:pPr>
              <w:tabs>
                <w:tab w:val="left" w:pos="2127"/>
              </w:tabs>
              <w:ind w:left="357" w:hanging="357"/>
              <w:rPr>
                <w:rFonts w:ascii="Calibri" w:hAnsi="Calibri" w:cs="Calibri"/>
                <w:b/>
                <w:lang w:val="en-US" w:eastAsia="zh-CN" w:bidi="hi-IN"/>
              </w:rPr>
            </w:pPr>
            <w:r w:rsidRPr="00DF0E42">
              <w:rPr>
                <w:rFonts w:ascii="Calibri" w:hAnsi="Calibri" w:cs="Calibri"/>
                <w:b/>
                <w:lang w:val="en-US" w:eastAsia="zh-CN" w:bidi="hi-IN"/>
              </w:rPr>
              <w:t>The Internati</w:t>
            </w:r>
            <w:r w:rsidR="002F5A49">
              <w:rPr>
                <w:rFonts w:ascii="Calibri" w:hAnsi="Calibri" w:cs="Calibri"/>
                <w:b/>
                <w:lang w:val="en-US" w:eastAsia="zh-CN" w:bidi="hi-IN"/>
              </w:rPr>
              <w:t>onal and Public Relations Department</w:t>
            </w:r>
            <w:r w:rsidRPr="00DF0E42">
              <w:rPr>
                <w:rFonts w:ascii="Calibri" w:hAnsi="Calibri" w:cs="Calibri"/>
                <w:b/>
                <w:lang w:val="en-US" w:eastAsia="zh-CN" w:bidi="hi-IN"/>
              </w:rPr>
              <w:t>,</w:t>
            </w:r>
          </w:p>
          <w:p w14:paraId="4B77B795" w14:textId="77777777" w:rsidR="008261D6" w:rsidRPr="00DF0E42" w:rsidRDefault="008261D6" w:rsidP="008261D6">
            <w:pPr>
              <w:ind w:left="357" w:hanging="357"/>
              <w:rPr>
                <w:rFonts w:ascii="Calibri" w:hAnsi="Calibri" w:cs="Calibri"/>
                <w:lang w:val="en-US" w:eastAsia="zh-CN" w:bidi="hi-IN"/>
              </w:rPr>
            </w:pPr>
            <w:r w:rsidRPr="00DF0E42">
              <w:rPr>
                <w:rFonts w:ascii="Calibri" w:hAnsi="Calibri" w:cs="Calibri"/>
                <w:lang w:val="en-US" w:eastAsia="zh-CN" w:bidi="hi-IN"/>
              </w:rPr>
              <w:t>Address: 75 Iera Odos Str., Gr- 11855, Athens, Greece,</w:t>
            </w:r>
          </w:p>
          <w:p w14:paraId="4ACABDCC" w14:textId="77777777" w:rsidR="008261D6" w:rsidRPr="00DF0E42" w:rsidRDefault="008261D6" w:rsidP="008261D6">
            <w:pPr>
              <w:ind w:left="357" w:hanging="357"/>
              <w:rPr>
                <w:rFonts w:ascii="Calibri" w:hAnsi="Calibri" w:cs="Calibri"/>
                <w:lang w:val="en-US" w:eastAsia="zh-CN" w:bidi="hi-IN"/>
              </w:rPr>
            </w:pPr>
            <w:r w:rsidRPr="00DF0E42">
              <w:rPr>
                <w:rFonts w:ascii="Calibri" w:hAnsi="Calibri" w:cs="Calibri"/>
                <w:lang w:val="en-US" w:eastAsia="zh-CN" w:bidi="hi-IN"/>
              </w:rPr>
              <w:t>Information: Rania Hindiridou</w:t>
            </w:r>
          </w:p>
          <w:p w14:paraId="5EE01FD0" w14:textId="77777777" w:rsidR="008261D6" w:rsidRPr="00DF0E42" w:rsidRDefault="008261D6" w:rsidP="008261D6">
            <w:pPr>
              <w:ind w:left="357" w:hanging="357"/>
              <w:rPr>
                <w:rFonts w:ascii="Calibri" w:hAnsi="Calibri" w:cs="Calibri"/>
                <w:lang w:val="en-US" w:eastAsia="zh-CN" w:bidi="hi-IN"/>
              </w:rPr>
            </w:pPr>
            <w:r w:rsidRPr="00DF0E42">
              <w:rPr>
                <w:rFonts w:ascii="Calibri" w:hAnsi="Calibri" w:cs="Calibri"/>
                <w:lang w:val="en-US" w:eastAsia="zh-CN" w:bidi="hi-IN"/>
              </w:rPr>
              <w:t>Tel. No.: (+30) 210 5294841</w:t>
            </w:r>
          </w:p>
          <w:p w14:paraId="5EB6A98F" w14:textId="57314D32" w:rsidR="00847D02" w:rsidRPr="00DF0E42" w:rsidRDefault="008261D6" w:rsidP="008261D6">
            <w:pPr>
              <w:suppressAutoHyphens/>
              <w:ind w:left="357" w:hanging="357"/>
              <w:rPr>
                <w:rFonts w:ascii="Calibri" w:eastAsia="Aptos" w:hAnsi="Calibri" w:cs="Calibri"/>
                <w:lang w:val="en-US"/>
              </w:rPr>
            </w:pPr>
            <w:r w:rsidRPr="00DF0E42">
              <w:rPr>
                <w:rFonts w:ascii="Calibri" w:hAnsi="Calibri" w:cs="Calibri"/>
                <w:lang w:val="en-US" w:eastAsia="zh-CN" w:bidi="hi-IN"/>
              </w:rPr>
              <w:t xml:space="preserve">E- mail: </w:t>
            </w:r>
            <w:hyperlink r:id="rId5" w:history="1">
              <w:r w:rsidRPr="00DF0E42">
                <w:rPr>
                  <w:rFonts w:ascii="Calibri" w:hAnsi="Calibri" w:cs="Calibri"/>
                  <w:color w:val="0000FF"/>
                  <w:u w:val="single"/>
                  <w:lang w:val="en-US" w:eastAsia="zh-CN" w:bidi="hi-IN"/>
                </w:rPr>
                <w:t>public.relations@aua.gr</w:t>
              </w:r>
            </w:hyperlink>
          </w:p>
        </w:tc>
        <w:tc>
          <w:tcPr>
            <w:tcW w:w="2982" w:type="dxa"/>
          </w:tcPr>
          <w:p w14:paraId="2093BB54" w14:textId="0EEE4EEE" w:rsidR="00847D02" w:rsidRPr="00DF0E42" w:rsidRDefault="00847D02" w:rsidP="00847D02">
            <w:pPr>
              <w:autoSpaceDE w:val="0"/>
              <w:autoSpaceDN w:val="0"/>
              <w:adjustRightInd w:val="0"/>
              <w:jc w:val="both"/>
              <w:rPr>
                <w:rFonts w:ascii="Calibri" w:eastAsia="Aptos" w:hAnsi="Calibri" w:cs="Calibri"/>
                <w:color w:val="000000"/>
                <w:kern w:val="0"/>
                <w:lang w:val="en-US"/>
              </w:rPr>
            </w:pPr>
          </w:p>
        </w:tc>
      </w:tr>
    </w:tbl>
    <w:p w14:paraId="5E6A9843" w14:textId="6D90D0D9" w:rsidR="00847D02" w:rsidRPr="00A8066D" w:rsidRDefault="00847D02" w:rsidP="00847D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</w:pP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ab/>
      </w:r>
      <w:r w:rsidR="00CD4C20" w:rsidRPr="00DF0E42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 xml:space="preserve">     </w:t>
      </w:r>
      <w:r w:rsidR="00B7043B" w:rsidRPr="00A8066D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 xml:space="preserve">Athens, June 25 </w:t>
      </w:r>
      <w:r w:rsidRPr="00A8066D"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  <w:t xml:space="preserve"> 2024</w:t>
      </w:r>
    </w:p>
    <w:p w14:paraId="3A6032E2" w14:textId="77777777" w:rsidR="00847D02" w:rsidRPr="00A8066D" w:rsidRDefault="00847D02" w:rsidP="00847D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ptos" w:hAnsi="Calibri" w:cs="Calibri"/>
          <w:color w:val="000000"/>
          <w:kern w:val="0"/>
          <w:sz w:val="24"/>
          <w:szCs w:val="24"/>
          <w:lang w:val="en-US" w:bidi="ar-SA"/>
        </w:rPr>
      </w:pPr>
    </w:p>
    <w:p w14:paraId="178CDB33" w14:textId="1C554BF7" w:rsidR="00847D02" w:rsidRPr="00DF0E42" w:rsidRDefault="00B7043B" w:rsidP="00847D0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ptos" w:hAnsi="Calibri" w:cs="Calibri"/>
          <w:b/>
          <w:bCs/>
          <w:color w:val="000000"/>
          <w:kern w:val="0"/>
          <w:sz w:val="24"/>
          <w:szCs w:val="24"/>
          <w:u w:val="single"/>
          <w:lang w:val="en-US" w:bidi="ar-SA"/>
        </w:rPr>
      </w:pPr>
      <w:r w:rsidRPr="00DF0E42">
        <w:rPr>
          <w:rFonts w:ascii="Calibri" w:eastAsia="Aptos" w:hAnsi="Calibri" w:cs="Calibri"/>
          <w:b/>
          <w:bCs/>
          <w:color w:val="000000"/>
          <w:kern w:val="0"/>
          <w:sz w:val="24"/>
          <w:szCs w:val="24"/>
          <w:u w:val="single"/>
          <w:lang w:val="en-US" w:bidi="ar-SA"/>
        </w:rPr>
        <w:t>PRESS RELEASE</w:t>
      </w:r>
    </w:p>
    <w:p w14:paraId="12D1A0C9" w14:textId="77777777" w:rsidR="00847D02" w:rsidRPr="00A8066D" w:rsidRDefault="00847D02" w:rsidP="00847D0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ptos" w:hAnsi="Calibri" w:cs="Calibri"/>
          <w:b/>
          <w:bCs/>
          <w:color w:val="000000"/>
          <w:kern w:val="0"/>
          <w:sz w:val="24"/>
          <w:szCs w:val="24"/>
          <w:u w:val="single"/>
          <w:lang w:val="en-US" w:bidi="ar-SA"/>
        </w:rPr>
      </w:pPr>
    </w:p>
    <w:p w14:paraId="13F7DDB2" w14:textId="3FF63662" w:rsidR="00155B44" w:rsidRPr="00DF0E42" w:rsidRDefault="00AA2CD3" w:rsidP="002275DB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DF0E42">
        <w:rPr>
          <w:rFonts w:ascii="Calibri" w:hAnsi="Calibri" w:cs="Calibri"/>
          <w:b/>
          <w:bCs/>
          <w:sz w:val="24"/>
          <w:szCs w:val="24"/>
          <w:lang w:val="en-US"/>
        </w:rPr>
        <w:t xml:space="preserve">Participation of the Agricultural University of Athens in the </w:t>
      </w:r>
      <w:r w:rsidR="002275DB" w:rsidRPr="00DF0E42">
        <w:rPr>
          <w:rFonts w:ascii="Calibri" w:hAnsi="Calibri" w:cs="Calibri"/>
          <w:b/>
          <w:bCs/>
          <w:sz w:val="24"/>
          <w:szCs w:val="24"/>
          <w:lang w:val="en-US"/>
        </w:rPr>
        <w:t>European Higher Education Fair in Tokyo</w:t>
      </w:r>
      <w:r w:rsidR="00155B44" w:rsidRPr="00DF0E42">
        <w:rPr>
          <w:rFonts w:ascii="Calibri" w:hAnsi="Calibri" w:cs="Calibri"/>
          <w:b/>
          <w:bCs/>
          <w:sz w:val="24"/>
          <w:szCs w:val="24"/>
          <w:lang w:val="en-US"/>
        </w:rPr>
        <w:t xml:space="preserve"> (EHEF</w:t>
      </w:r>
      <w:r w:rsidR="00A8066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155B44" w:rsidRPr="00DF0E42">
        <w:rPr>
          <w:rFonts w:ascii="Calibri" w:hAnsi="Calibri" w:cs="Calibri"/>
          <w:b/>
          <w:bCs/>
          <w:sz w:val="24"/>
          <w:szCs w:val="24"/>
          <w:lang w:val="en-US"/>
        </w:rPr>
        <w:t xml:space="preserve">2024) </w:t>
      </w:r>
      <w:r w:rsidR="002E0E72" w:rsidRPr="00DF0E42">
        <w:rPr>
          <w:rFonts w:ascii="Calibri" w:hAnsi="Calibri" w:cs="Calibri"/>
          <w:b/>
          <w:bCs/>
          <w:sz w:val="24"/>
          <w:szCs w:val="24"/>
          <w:lang w:val="en-US"/>
        </w:rPr>
        <w:t>and visit to</w:t>
      </w:r>
      <w:r w:rsidR="002275DB" w:rsidRPr="00DF0E42">
        <w:rPr>
          <w:rFonts w:ascii="Calibri" w:hAnsi="Calibri" w:cs="Calibri"/>
          <w:b/>
          <w:bCs/>
          <w:sz w:val="24"/>
          <w:szCs w:val="24"/>
          <w:lang w:val="en-US"/>
        </w:rPr>
        <w:t xml:space="preserve"> the Embassy of Greece in Japan</w:t>
      </w:r>
      <w:r w:rsidR="00847D02" w:rsidRPr="00DF0E42"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p w14:paraId="5EE72170" w14:textId="77777777" w:rsidR="00155B44" w:rsidRPr="00DF0E42" w:rsidRDefault="00155B44" w:rsidP="00333675">
      <w:pPr>
        <w:rPr>
          <w:rFonts w:ascii="Calibri" w:hAnsi="Calibri" w:cs="Calibri"/>
          <w:sz w:val="24"/>
          <w:szCs w:val="24"/>
          <w:lang w:val="en-US"/>
        </w:rPr>
      </w:pPr>
    </w:p>
    <w:p w14:paraId="32B65FB0" w14:textId="09859794" w:rsidR="004759D5" w:rsidRPr="00DF0E42" w:rsidRDefault="002275DB" w:rsidP="009F55C2">
      <w:pPr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DF0E42">
        <w:rPr>
          <w:rFonts w:ascii="Calibri" w:hAnsi="Calibri" w:cs="Calibri"/>
          <w:sz w:val="24"/>
          <w:szCs w:val="24"/>
          <w:lang w:val="en-US"/>
        </w:rPr>
        <w:t xml:space="preserve">On Saturday, June 15 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>2024</w:t>
      </w:r>
      <w:r w:rsidRPr="00DF0E42">
        <w:rPr>
          <w:rFonts w:ascii="Calibri" w:hAnsi="Calibri" w:cs="Calibri"/>
          <w:sz w:val="24"/>
          <w:szCs w:val="24"/>
          <w:lang w:val="en-US"/>
        </w:rPr>
        <w:t>,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F0E42">
        <w:rPr>
          <w:rFonts w:ascii="Calibri" w:hAnsi="Calibri" w:cs="Calibri"/>
          <w:sz w:val="24"/>
          <w:szCs w:val="24"/>
          <w:lang w:val="en-US"/>
        </w:rPr>
        <w:t>the European Higher Education Fair 2024 was held in Tokyo, Japan</w:t>
      </w:r>
      <w:r w:rsidR="0060068D" w:rsidRPr="00DF0E42">
        <w:rPr>
          <w:rFonts w:ascii="Calibri" w:hAnsi="Calibri" w:cs="Calibri"/>
          <w:sz w:val="24"/>
          <w:szCs w:val="24"/>
          <w:lang w:val="en-US"/>
        </w:rPr>
        <w:t xml:space="preserve">, which had been </w:t>
      </w:r>
      <w:r w:rsidR="006676FC">
        <w:rPr>
          <w:rFonts w:ascii="Calibri" w:hAnsi="Calibri" w:cs="Calibri"/>
          <w:sz w:val="24"/>
          <w:szCs w:val="24"/>
          <w:lang w:val="en-US"/>
        </w:rPr>
        <w:t>hosted</w:t>
      </w:r>
      <w:r w:rsidRPr="00DF0E42">
        <w:rPr>
          <w:rFonts w:ascii="Calibri" w:hAnsi="Calibri" w:cs="Calibri"/>
          <w:sz w:val="24"/>
          <w:szCs w:val="24"/>
          <w:lang w:val="en-US"/>
        </w:rPr>
        <w:t xml:space="preserve"> by a delegation of the European Union to Japan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 xml:space="preserve">. </w:t>
      </w:r>
      <w:r w:rsidRPr="00DF0E42">
        <w:rPr>
          <w:rFonts w:ascii="Calibri" w:hAnsi="Calibri" w:cs="Calibri"/>
          <w:sz w:val="24"/>
          <w:szCs w:val="24"/>
          <w:lang w:val="en-US"/>
        </w:rPr>
        <w:t xml:space="preserve">The German Academic Exchange Service 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>(DAAD</w:t>
      </w:r>
      <w:r w:rsidR="0060068D" w:rsidRPr="00DF0E42">
        <w:rPr>
          <w:rFonts w:ascii="Calibri" w:hAnsi="Calibri" w:cs="Calibri"/>
          <w:sz w:val="24"/>
          <w:szCs w:val="24"/>
          <w:lang w:val="en-US"/>
        </w:rPr>
        <w:t xml:space="preserve">) and 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>Hosei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0068D" w:rsidRPr="00DF0E42">
        <w:rPr>
          <w:rFonts w:ascii="Calibri" w:hAnsi="Calibri" w:cs="Calibri"/>
          <w:sz w:val="24"/>
          <w:szCs w:val="24"/>
          <w:lang w:val="en-US"/>
        </w:rPr>
        <w:t>University in Japan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0068D" w:rsidRPr="00DF0E42">
        <w:rPr>
          <w:rFonts w:ascii="Calibri" w:hAnsi="Calibri" w:cs="Calibri"/>
          <w:sz w:val="24"/>
          <w:szCs w:val="24"/>
          <w:lang w:val="en-US"/>
        </w:rPr>
        <w:t>had jointly organised the particular Fair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>.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0068D" w:rsidRPr="00DF0E42">
        <w:rPr>
          <w:rFonts w:ascii="Calibri" w:hAnsi="Calibri" w:cs="Calibri"/>
          <w:sz w:val="24"/>
          <w:szCs w:val="24"/>
          <w:lang w:val="en-US"/>
        </w:rPr>
        <w:t>The Agricultural University of Athens (AUA) and the Ionian University have been the two Universities</w:t>
      </w:r>
      <w:r w:rsidR="00AA5174">
        <w:rPr>
          <w:rFonts w:ascii="Calibri" w:hAnsi="Calibri" w:cs="Calibri"/>
          <w:sz w:val="24"/>
          <w:szCs w:val="24"/>
          <w:lang w:val="en-US"/>
        </w:rPr>
        <w:t>,</w:t>
      </w:r>
      <w:r w:rsidR="0060068D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73412">
        <w:rPr>
          <w:rFonts w:ascii="Calibri" w:hAnsi="Calibri" w:cs="Calibri"/>
          <w:sz w:val="24"/>
          <w:szCs w:val="24"/>
          <w:lang w:val="en-US"/>
        </w:rPr>
        <w:t>which</w:t>
      </w:r>
      <w:r w:rsidR="009F55C2" w:rsidRPr="00DF0E42">
        <w:rPr>
          <w:rFonts w:ascii="Calibri" w:hAnsi="Calibri" w:cs="Calibri"/>
          <w:sz w:val="24"/>
          <w:szCs w:val="24"/>
          <w:lang w:val="en-US"/>
        </w:rPr>
        <w:t xml:space="preserve"> have represented Greece in this European Higher Education Fair at Hosei University in Tokyo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>.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 xml:space="preserve">The Rector of the Agricultural University of Athens, Mr. Spyridon Kintzios and the Vice Rector for </w:t>
      </w:r>
      <w:r w:rsidR="0033367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>European University, Internationalization and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>Student Affairs, Ms.</w:t>
      </w:r>
      <w:r w:rsidR="004759D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>Helen Miliou have given their</w:t>
      </w:r>
      <w:r w:rsidR="0030041E" w:rsidRPr="00DF0E42">
        <w:rPr>
          <w:rFonts w:ascii="Calibri" w:hAnsi="Calibri" w:cs="Calibri"/>
          <w:sz w:val="24"/>
          <w:szCs w:val="24"/>
          <w:lang w:val="en-US"/>
        </w:rPr>
        <w:t xml:space="preserve"> presence at the AUA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 xml:space="preserve">Booth, providing information to </w:t>
      </w:r>
      <w:r w:rsidR="000D373F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>visitors</w:t>
      </w:r>
      <w:r w:rsidR="009F0986" w:rsidRPr="00DF0E42">
        <w:rPr>
          <w:rFonts w:ascii="Calibri" w:hAnsi="Calibri" w:cs="Calibri"/>
          <w:sz w:val="24"/>
          <w:szCs w:val="24"/>
          <w:lang w:val="en-US"/>
        </w:rPr>
        <w:t>,</w:t>
      </w:r>
      <w:r w:rsidR="000D373F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 xml:space="preserve">in respect of </w:t>
      </w:r>
      <w:r w:rsidR="00C666A3" w:rsidRPr="00DF0E42">
        <w:rPr>
          <w:rFonts w:ascii="Calibri" w:hAnsi="Calibri" w:cs="Calibri"/>
          <w:sz w:val="24"/>
          <w:szCs w:val="24"/>
          <w:lang w:val="en-US"/>
        </w:rPr>
        <w:t>the educational programs run</w:t>
      </w:r>
      <w:r w:rsidR="00E8018F" w:rsidRPr="00DF0E42">
        <w:rPr>
          <w:rFonts w:ascii="Calibri" w:hAnsi="Calibri" w:cs="Calibri"/>
          <w:sz w:val="24"/>
          <w:szCs w:val="24"/>
          <w:lang w:val="en-US"/>
        </w:rPr>
        <w:t xml:space="preserve"> in AUA</w:t>
      </w:r>
      <w:r w:rsidR="000D373F" w:rsidRPr="00DF0E42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342C2A2C" w14:textId="7634CB2D" w:rsidR="00A40B0F" w:rsidRPr="00DF0E42" w:rsidRDefault="002D1977" w:rsidP="00A40B0F">
      <w:pPr>
        <w:pStyle w:val="a4"/>
        <w:jc w:val="both"/>
        <w:rPr>
          <w:rFonts w:ascii="Calibri" w:eastAsia="Times New Roman" w:hAnsi="Calibri" w:cs="Calibri"/>
          <w:sz w:val="24"/>
          <w:szCs w:val="24"/>
          <w:lang w:val="en-US" w:bidi="ar-SA"/>
        </w:rPr>
      </w:pPr>
      <w:r w:rsidRPr="00DF0E42">
        <w:rPr>
          <w:rFonts w:ascii="Calibri" w:hAnsi="Calibri" w:cs="Calibri"/>
          <w:sz w:val="24"/>
          <w:szCs w:val="24"/>
          <w:lang w:val="en-US"/>
        </w:rPr>
        <w:t xml:space="preserve">             The Japanese students have shown</w:t>
      </w:r>
      <w:r w:rsidR="000D373F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F0E42">
        <w:rPr>
          <w:rFonts w:ascii="Calibri" w:hAnsi="Calibri" w:cs="Calibri"/>
          <w:sz w:val="24"/>
          <w:szCs w:val="24"/>
          <w:lang w:val="en-US"/>
        </w:rPr>
        <w:t>great interest</w:t>
      </w:r>
      <w:r w:rsidR="0030041E" w:rsidRPr="00DF0E42">
        <w:rPr>
          <w:rFonts w:ascii="Calibri" w:hAnsi="Calibri" w:cs="Calibri"/>
          <w:sz w:val="24"/>
          <w:szCs w:val="24"/>
          <w:lang w:val="en-US"/>
        </w:rPr>
        <w:t>,</w:t>
      </w:r>
      <w:r w:rsidRPr="00DF0E42">
        <w:rPr>
          <w:rFonts w:ascii="Calibri" w:hAnsi="Calibri" w:cs="Calibri"/>
          <w:sz w:val="24"/>
          <w:szCs w:val="24"/>
          <w:lang w:val="en-US"/>
        </w:rPr>
        <w:t xml:space="preserve"> especially in the foreign</w:t>
      </w:r>
      <w:r w:rsidR="0030041E" w:rsidRPr="00DF0E42">
        <w:rPr>
          <w:rFonts w:ascii="Calibri" w:hAnsi="Calibri" w:cs="Calibri"/>
          <w:sz w:val="24"/>
          <w:szCs w:val="24"/>
          <w:lang w:val="en-US"/>
        </w:rPr>
        <w:t xml:space="preserve"> language</w:t>
      </w:r>
      <w:r w:rsidR="000D373F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F0E42">
        <w:rPr>
          <w:rFonts w:ascii="Calibri" w:hAnsi="Calibri" w:cs="Calibri"/>
          <w:sz w:val="24"/>
          <w:szCs w:val="24"/>
          <w:lang w:val="en-US"/>
        </w:rPr>
        <w:t>postgraduate study programs functioning in AUA</w:t>
      </w:r>
      <w:r w:rsidR="000D373F" w:rsidRPr="00DF0E42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404AC0" w:rsidRPr="00DF0E42">
        <w:rPr>
          <w:rFonts w:ascii="Calibri" w:hAnsi="Calibri" w:cs="Calibri"/>
          <w:sz w:val="24"/>
          <w:szCs w:val="24"/>
          <w:lang w:val="en-US"/>
        </w:rPr>
        <w:t xml:space="preserve">All the visitors </w:t>
      </w:r>
      <w:r w:rsidR="00C173E4">
        <w:rPr>
          <w:rFonts w:ascii="Calibri" w:hAnsi="Calibri" w:cs="Calibri"/>
          <w:sz w:val="24"/>
          <w:szCs w:val="24"/>
          <w:lang w:val="en-US"/>
        </w:rPr>
        <w:t>have been</w:t>
      </w:r>
      <w:r w:rsidR="00EE537A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04AC0" w:rsidRPr="00DF0E42">
        <w:rPr>
          <w:rFonts w:ascii="Calibri" w:hAnsi="Calibri" w:cs="Calibri"/>
          <w:sz w:val="24"/>
          <w:szCs w:val="24"/>
          <w:lang w:val="en-US"/>
        </w:rPr>
        <w:t xml:space="preserve">offered </w:t>
      </w:r>
      <w:r w:rsidR="00EE537A" w:rsidRPr="00DF0E42">
        <w:rPr>
          <w:rFonts w:ascii="Calibri" w:hAnsi="Calibri" w:cs="Calibri"/>
          <w:sz w:val="24"/>
          <w:szCs w:val="24"/>
          <w:lang w:val="en-US"/>
        </w:rPr>
        <w:t xml:space="preserve">a diverse range of printed promotional material </w:t>
      </w:r>
      <w:r w:rsidR="00404AC0" w:rsidRPr="00DF0E42">
        <w:rPr>
          <w:rFonts w:ascii="Calibri" w:hAnsi="Calibri" w:cs="Calibri"/>
          <w:sz w:val="24"/>
          <w:szCs w:val="24"/>
          <w:lang w:val="en-US"/>
        </w:rPr>
        <w:t>in English</w:t>
      </w:r>
      <w:r w:rsidR="002F2855" w:rsidRPr="00DF0E42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EE537A" w:rsidRPr="00DF0E42">
        <w:rPr>
          <w:rFonts w:ascii="Calibri" w:hAnsi="Calibri" w:cs="Calibri"/>
          <w:sz w:val="24"/>
          <w:szCs w:val="24"/>
          <w:lang w:val="en-US"/>
        </w:rPr>
        <w:t>pertaining to the education and research fields in AUA,</w:t>
      </w:r>
      <w:r w:rsidR="002F285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773DE" w:rsidRPr="00DF0E42">
        <w:rPr>
          <w:rFonts w:ascii="Calibri" w:hAnsi="Calibri" w:cs="Calibri"/>
          <w:sz w:val="24"/>
          <w:szCs w:val="24"/>
          <w:lang w:val="en-US"/>
        </w:rPr>
        <w:t xml:space="preserve">designed and edited by the Department of International and Public Relations, </w:t>
      </w:r>
      <w:r w:rsidR="0030041E" w:rsidRPr="00DF0E42">
        <w:rPr>
          <w:rFonts w:ascii="Calibri" w:hAnsi="Calibri" w:cs="Calibri"/>
          <w:sz w:val="24"/>
          <w:szCs w:val="24"/>
          <w:lang w:val="en-US"/>
        </w:rPr>
        <w:t xml:space="preserve">copies of which, had been also sent to this European Higher Education Fair </w:t>
      </w:r>
      <w:r w:rsidR="003773DE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Organizers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. </w:t>
      </w:r>
      <w:r w:rsidR="003773DE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In particular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, </w:t>
      </w:r>
      <w:r w:rsidR="003773DE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with regard to </w:t>
      </w:r>
      <w:r w:rsidR="0092490A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increasing public awareness </w:t>
      </w:r>
      <w:r w:rsidR="00C32892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about</w:t>
      </w:r>
      <w:r w:rsidR="003773DE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 the foreign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 </w:t>
      </w:r>
      <w:r w:rsidR="0030041E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language </w:t>
      </w:r>
      <w:r w:rsidR="003773DE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informative and promotional material of the Agricultural University of Athens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, </w:t>
      </w:r>
      <w:r w:rsidR="00245C7C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anyone interested may access the following links </w:t>
      </w:r>
      <w:r w:rsidR="0070779A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available on the platform of the European Higher Education Fair 2024 in Japan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:</w:t>
      </w:r>
    </w:p>
    <w:p w14:paraId="58F2B320" w14:textId="27AE719C" w:rsidR="00A40B0F" w:rsidRPr="00DF0E42" w:rsidRDefault="002431FB" w:rsidP="00A40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ar-SA"/>
        </w:rPr>
      </w:pPr>
      <w:hyperlink r:id="rId6" w:history="1">
        <w:r w:rsidR="00A40B0F" w:rsidRPr="00DF0E42">
          <w:rPr>
            <w:rFonts w:ascii="Calibri" w:eastAsia="Times New Roman" w:hAnsi="Calibri" w:cs="Calibri"/>
            <w:color w:val="467886"/>
            <w:sz w:val="24"/>
            <w:szCs w:val="24"/>
            <w:u w:val="single"/>
            <w:lang w:val="en-US" w:bidi="ar-SA"/>
          </w:rPr>
          <w:t>https://ehef-japan.org/en/exhibitor/</w:t>
        </w:r>
      </w:hyperlink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 (</w:t>
      </w:r>
      <w:r w:rsidR="00D549E4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Exhibitors Catalogue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) </w:t>
      </w:r>
    </w:p>
    <w:p w14:paraId="3B839066" w14:textId="631F5CAB" w:rsidR="00A40B0F" w:rsidRPr="00DF0E42" w:rsidRDefault="002431FB" w:rsidP="00A40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ar-SA"/>
        </w:rPr>
      </w:pPr>
      <w:hyperlink r:id="rId7" w:history="1">
        <w:r w:rsidR="00A40B0F" w:rsidRPr="00DF0E42">
          <w:rPr>
            <w:rStyle w:val="-"/>
            <w:rFonts w:ascii="Calibri" w:eastAsia="Times New Roman" w:hAnsi="Calibri" w:cs="Calibri"/>
            <w:sz w:val="24"/>
            <w:szCs w:val="24"/>
            <w:lang w:val="en-US" w:bidi="ar-SA"/>
          </w:rPr>
          <w:t>https://ehef-japan.org/en/agricultural-university-of-athens/</w:t>
        </w:r>
      </w:hyperlink>
      <w:r w:rsidR="00A40B0F" w:rsidRPr="00DF0E42">
        <w:rPr>
          <w:rFonts w:ascii="Calibri" w:eastAsia="Times New Roman" w:hAnsi="Calibri" w:cs="Calibri"/>
          <w:color w:val="467886"/>
          <w:sz w:val="24"/>
          <w:szCs w:val="24"/>
          <w:u w:val="single"/>
          <w:lang w:val="en-US" w:bidi="ar-SA"/>
        </w:rPr>
        <w:t xml:space="preserve"> </w:t>
      </w:r>
      <w:r w:rsidR="00D549E4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(AUA Presentation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 _ </w:t>
      </w:r>
      <w:r w:rsidR="00D549E4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English Version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)</w:t>
      </w:r>
    </w:p>
    <w:p w14:paraId="41475E97" w14:textId="2DF3190B" w:rsidR="00A40B0F" w:rsidRPr="00DF0E42" w:rsidRDefault="002431FB" w:rsidP="00A40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ar-SA"/>
        </w:rPr>
      </w:pPr>
      <w:hyperlink r:id="rId8" w:history="1">
        <w:r w:rsidR="00A40B0F" w:rsidRPr="00DF0E42">
          <w:rPr>
            <w:rFonts w:ascii="Calibri" w:eastAsia="Times New Roman" w:hAnsi="Calibri" w:cs="Calibri"/>
            <w:color w:val="467886"/>
            <w:sz w:val="24"/>
            <w:szCs w:val="24"/>
            <w:u w:val="single"/>
            <w:lang w:val="en-US" w:bidi="ar-SA"/>
          </w:rPr>
          <w:t>https://ehef-japan.org/agricultural-university-of-athens/</w:t>
        </w:r>
      </w:hyperlink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 (</w:t>
      </w:r>
      <w:r w:rsidR="00B11D55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AUA Presentation _ J</w:t>
      </w:r>
      <w:r w:rsidR="00D549E4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apanese Version 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 xml:space="preserve">- </w:t>
      </w:r>
      <w:r w:rsidR="00D549E4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Partially</w:t>
      </w:r>
      <w:r w:rsidR="00A40B0F" w:rsidRPr="00DF0E42">
        <w:rPr>
          <w:rFonts w:ascii="Calibri" w:eastAsia="Times New Roman" w:hAnsi="Calibri" w:cs="Calibri"/>
          <w:sz w:val="24"/>
          <w:szCs w:val="24"/>
          <w:lang w:val="en-US" w:bidi="ar-SA"/>
        </w:rPr>
        <w:t>).</w:t>
      </w:r>
    </w:p>
    <w:p w14:paraId="4DEF73DD" w14:textId="67A83C97" w:rsidR="002F2855" w:rsidRPr="00C173E4" w:rsidRDefault="009922EB" w:rsidP="007A3ECA">
      <w:pPr>
        <w:ind w:firstLine="720"/>
        <w:jc w:val="both"/>
        <w:rPr>
          <w:rFonts w:ascii="Calibri" w:hAnsi="Calibri" w:cs="Calibri"/>
          <w:sz w:val="24"/>
          <w:szCs w:val="24"/>
        </w:rPr>
      </w:pPr>
      <w:r w:rsidRPr="00DF0E42">
        <w:rPr>
          <w:rFonts w:ascii="Calibri" w:hAnsi="Calibri" w:cs="Calibri"/>
          <w:sz w:val="24"/>
          <w:szCs w:val="24"/>
          <w:lang w:val="en-US"/>
        </w:rPr>
        <w:lastRenderedPageBreak/>
        <w:t xml:space="preserve">The </w:t>
      </w:r>
      <w:r w:rsidR="00CE7DA6" w:rsidRPr="00DF0E42">
        <w:rPr>
          <w:rFonts w:ascii="Calibri" w:hAnsi="Calibri" w:cs="Calibri"/>
          <w:sz w:val="24"/>
          <w:szCs w:val="24"/>
          <w:lang w:val="en-US"/>
        </w:rPr>
        <w:t>next</w:t>
      </w:r>
      <w:r w:rsidRPr="00DF0E42">
        <w:rPr>
          <w:rFonts w:ascii="Calibri" w:hAnsi="Calibri" w:cs="Calibri"/>
          <w:sz w:val="24"/>
          <w:szCs w:val="24"/>
          <w:lang w:val="en-US"/>
        </w:rPr>
        <w:t xml:space="preserve"> day of </w:t>
      </w:r>
      <w:r w:rsidR="009C792C" w:rsidRPr="00DF0E42">
        <w:rPr>
          <w:rFonts w:ascii="Calibri" w:hAnsi="Calibri" w:cs="Calibri"/>
          <w:sz w:val="24"/>
          <w:szCs w:val="24"/>
          <w:lang w:val="en-US"/>
        </w:rPr>
        <w:t>this</w:t>
      </w:r>
      <w:r w:rsidR="0030041E" w:rsidRPr="00DF0E42">
        <w:rPr>
          <w:rFonts w:ascii="Calibri" w:hAnsi="Calibri" w:cs="Calibri"/>
          <w:sz w:val="24"/>
          <w:szCs w:val="24"/>
          <w:lang w:val="en-US"/>
        </w:rPr>
        <w:t xml:space="preserve"> European Higher Education Fair</w:t>
      </w:r>
      <w:r w:rsidR="0086360D" w:rsidRPr="00DF0E42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9C792C" w:rsidRPr="00DF0E42">
        <w:rPr>
          <w:rFonts w:ascii="Calibri" w:hAnsi="Calibri" w:cs="Calibri"/>
          <w:sz w:val="24"/>
          <w:szCs w:val="24"/>
          <w:lang w:val="en-US"/>
        </w:rPr>
        <w:t xml:space="preserve">both </w:t>
      </w:r>
      <w:r w:rsidRPr="00DF0E42">
        <w:rPr>
          <w:rFonts w:ascii="Calibri" w:hAnsi="Calibri" w:cs="Calibri"/>
          <w:sz w:val="24"/>
          <w:szCs w:val="24"/>
          <w:lang w:val="en-US"/>
        </w:rPr>
        <w:t>the Rector and the Vice Rector paid a visit to the Embassy of Greece in Japan</w:t>
      </w:r>
      <w:r w:rsidR="00562C3F" w:rsidRPr="00DF0E42">
        <w:rPr>
          <w:rFonts w:ascii="Calibri" w:hAnsi="Calibri" w:cs="Calibri"/>
          <w:sz w:val="24"/>
          <w:szCs w:val="24"/>
          <w:lang w:val="en-US"/>
        </w:rPr>
        <w:t>, holding a discussion with His Majesty, the Ambassador, Mr.</w:t>
      </w:r>
      <w:r w:rsidR="002F2855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D7F25" w:rsidRPr="00DF0E42">
        <w:rPr>
          <w:rFonts w:ascii="Calibri" w:hAnsi="Calibri" w:cs="Calibri"/>
          <w:sz w:val="24"/>
          <w:szCs w:val="24"/>
          <w:lang w:val="en-US"/>
        </w:rPr>
        <w:t>Nikolaos Argy</w:t>
      </w:r>
      <w:r w:rsidR="00562C3F" w:rsidRPr="00DF0E42">
        <w:rPr>
          <w:rFonts w:ascii="Calibri" w:hAnsi="Calibri" w:cs="Calibri"/>
          <w:sz w:val="24"/>
          <w:szCs w:val="24"/>
          <w:lang w:val="en-US"/>
        </w:rPr>
        <w:t>ros</w:t>
      </w:r>
      <w:r w:rsidR="002F2855" w:rsidRPr="00DF0E42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 xml:space="preserve">In the context of </w:t>
      </w:r>
      <w:r w:rsidR="00C1738B" w:rsidRPr="00DF0E42">
        <w:rPr>
          <w:rFonts w:ascii="Calibri" w:hAnsi="Calibri" w:cs="Calibri"/>
          <w:sz w:val="24"/>
          <w:szCs w:val="24"/>
          <w:lang w:val="en-US"/>
        </w:rPr>
        <w:t>that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 xml:space="preserve"> meeting, a number of issues have been elaborated</w:t>
      </w:r>
      <w:r w:rsidR="00C1738B" w:rsidRPr="00DF0E42">
        <w:rPr>
          <w:rFonts w:ascii="Calibri" w:hAnsi="Calibri" w:cs="Calibri"/>
          <w:sz w:val="24"/>
          <w:szCs w:val="24"/>
          <w:lang w:val="en-US"/>
        </w:rPr>
        <w:t>,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 xml:space="preserve"> relative to </w:t>
      </w:r>
      <w:r w:rsidR="007A3ECA" w:rsidRPr="00DF0E42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>agrifood</w:t>
      </w:r>
      <w:r w:rsidR="007A3ECA" w:rsidRPr="00DF0E42">
        <w:rPr>
          <w:rFonts w:ascii="Calibri" w:hAnsi="Calibri" w:cs="Calibri"/>
          <w:sz w:val="24"/>
          <w:szCs w:val="24"/>
          <w:lang w:val="en-US"/>
        </w:rPr>
        <w:t xml:space="preserve"> sector</w:t>
      </w:r>
      <w:r w:rsidR="00C1738B" w:rsidRPr="00DF0E42">
        <w:rPr>
          <w:rFonts w:ascii="Calibri" w:hAnsi="Calibri" w:cs="Calibri"/>
          <w:sz w:val="24"/>
          <w:szCs w:val="24"/>
          <w:lang w:val="en-US"/>
        </w:rPr>
        <w:t>, while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 xml:space="preserve"> in a positive climate, stren</w:t>
      </w:r>
      <w:r w:rsidR="00746DCF" w:rsidRPr="00DF0E42">
        <w:rPr>
          <w:rFonts w:ascii="Calibri" w:hAnsi="Calibri" w:cs="Calibri"/>
          <w:sz w:val="24"/>
          <w:szCs w:val="24"/>
          <w:lang w:val="en-US"/>
        </w:rPr>
        <w:t>gthening activities, which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 xml:space="preserve"> could be developed with AUA playing an active role, has been put on the table</w:t>
      </w:r>
      <w:r w:rsidR="00155B44" w:rsidRPr="00DF0E42">
        <w:rPr>
          <w:rFonts w:ascii="Calibri" w:hAnsi="Calibri" w:cs="Calibri"/>
          <w:sz w:val="24"/>
          <w:szCs w:val="24"/>
          <w:lang w:val="en-US"/>
        </w:rPr>
        <w:t>,</w:t>
      </w:r>
      <w:r w:rsidR="00BC6B61" w:rsidRPr="00DF0E42">
        <w:rPr>
          <w:rFonts w:ascii="Calibri" w:hAnsi="Calibri" w:cs="Calibri"/>
          <w:sz w:val="24"/>
          <w:szCs w:val="24"/>
          <w:lang w:val="en-US"/>
        </w:rPr>
        <w:t xml:space="preserve"> within the framework of </w:t>
      </w:r>
      <w:r w:rsidR="00746DCF" w:rsidRPr="00DF0E42">
        <w:rPr>
          <w:rFonts w:ascii="Calibri" w:hAnsi="Calibri" w:cs="Calibri"/>
          <w:sz w:val="24"/>
          <w:szCs w:val="24"/>
          <w:lang w:val="en-US"/>
        </w:rPr>
        <w:t>this Year of Culture and Tourism between Greece</w:t>
      </w:r>
      <w:r w:rsidR="00155B44" w:rsidRPr="00DF0E42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46DCF" w:rsidRPr="00DF0E42">
        <w:rPr>
          <w:rFonts w:ascii="Calibri" w:hAnsi="Calibri" w:cs="Calibri"/>
          <w:sz w:val="24"/>
          <w:szCs w:val="24"/>
          <w:lang w:val="en-US"/>
        </w:rPr>
        <w:t xml:space="preserve">and Japan, such as </w:t>
      </w:r>
      <w:r w:rsidR="00C1738B" w:rsidRPr="00DF0E42">
        <w:rPr>
          <w:rFonts w:ascii="Calibri" w:hAnsi="Calibri" w:cs="Calibri"/>
          <w:sz w:val="24"/>
          <w:szCs w:val="24"/>
          <w:lang w:val="en-US"/>
        </w:rPr>
        <w:t xml:space="preserve">events scheduled, with a view to promoting and boosting </w:t>
      </w:r>
      <w:r w:rsidR="00765E32" w:rsidRPr="00DF0E42">
        <w:rPr>
          <w:rFonts w:ascii="Calibri" w:hAnsi="Calibri" w:cs="Calibri"/>
          <w:sz w:val="24"/>
          <w:szCs w:val="24"/>
          <w:lang w:val="en-US"/>
        </w:rPr>
        <w:t>Οenotourism</w:t>
      </w:r>
      <w:r w:rsidR="00155B44" w:rsidRPr="00DF0E42">
        <w:rPr>
          <w:rFonts w:ascii="Calibri" w:hAnsi="Calibri" w:cs="Calibri"/>
          <w:sz w:val="24"/>
          <w:szCs w:val="24"/>
          <w:lang w:val="en-US"/>
        </w:rPr>
        <w:t>.</w:t>
      </w:r>
    </w:p>
    <w:p w14:paraId="2686810B" w14:textId="77777777" w:rsidR="0086360D" w:rsidRPr="00CE7DA6" w:rsidRDefault="0086360D" w:rsidP="0086360D">
      <w:pPr>
        <w:jc w:val="both"/>
        <w:rPr>
          <w:rFonts w:cstheme="minorHAnsi"/>
          <w:sz w:val="24"/>
          <w:szCs w:val="24"/>
          <w:lang w:val="en-US"/>
        </w:rPr>
      </w:pPr>
    </w:p>
    <w:sectPr w:rsidR="0086360D" w:rsidRPr="00CE7DA6" w:rsidSect="00CE7DA6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75"/>
    <w:rsid w:val="000D373F"/>
    <w:rsid w:val="001178B5"/>
    <w:rsid w:val="00155B44"/>
    <w:rsid w:val="001A2C00"/>
    <w:rsid w:val="001D7F25"/>
    <w:rsid w:val="002275DB"/>
    <w:rsid w:val="002431FB"/>
    <w:rsid w:val="00245C7C"/>
    <w:rsid w:val="00251BD1"/>
    <w:rsid w:val="002D1977"/>
    <w:rsid w:val="002D583D"/>
    <w:rsid w:val="002E0E72"/>
    <w:rsid w:val="002F2855"/>
    <w:rsid w:val="002F5A49"/>
    <w:rsid w:val="0030041E"/>
    <w:rsid w:val="00333675"/>
    <w:rsid w:val="003773DE"/>
    <w:rsid w:val="00396B57"/>
    <w:rsid w:val="00404AC0"/>
    <w:rsid w:val="004759D5"/>
    <w:rsid w:val="004821D2"/>
    <w:rsid w:val="0049030A"/>
    <w:rsid w:val="004A5093"/>
    <w:rsid w:val="005036DC"/>
    <w:rsid w:val="00562C3F"/>
    <w:rsid w:val="0059263B"/>
    <w:rsid w:val="0060068D"/>
    <w:rsid w:val="00640DFA"/>
    <w:rsid w:val="006676FC"/>
    <w:rsid w:val="0070779A"/>
    <w:rsid w:val="00746DCF"/>
    <w:rsid w:val="00765E32"/>
    <w:rsid w:val="007A3ECA"/>
    <w:rsid w:val="008261D6"/>
    <w:rsid w:val="00847D02"/>
    <w:rsid w:val="0086360D"/>
    <w:rsid w:val="008743A2"/>
    <w:rsid w:val="008D036F"/>
    <w:rsid w:val="008F3CC8"/>
    <w:rsid w:val="0090100C"/>
    <w:rsid w:val="0092490A"/>
    <w:rsid w:val="00951BA6"/>
    <w:rsid w:val="009922EB"/>
    <w:rsid w:val="009C792C"/>
    <w:rsid w:val="009F0986"/>
    <w:rsid w:val="009F55C2"/>
    <w:rsid w:val="00A40B0F"/>
    <w:rsid w:val="00A8066D"/>
    <w:rsid w:val="00AA2CD3"/>
    <w:rsid w:val="00AA5174"/>
    <w:rsid w:val="00B11D55"/>
    <w:rsid w:val="00B17DF4"/>
    <w:rsid w:val="00B64912"/>
    <w:rsid w:val="00B7043B"/>
    <w:rsid w:val="00BC6B61"/>
    <w:rsid w:val="00BD5DE9"/>
    <w:rsid w:val="00C1738B"/>
    <w:rsid w:val="00C173E4"/>
    <w:rsid w:val="00C32892"/>
    <w:rsid w:val="00C65B88"/>
    <w:rsid w:val="00C666A3"/>
    <w:rsid w:val="00C73412"/>
    <w:rsid w:val="00CD4C20"/>
    <w:rsid w:val="00CE7DA6"/>
    <w:rsid w:val="00D2438B"/>
    <w:rsid w:val="00D549E4"/>
    <w:rsid w:val="00DF0E42"/>
    <w:rsid w:val="00E8018F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B842"/>
  <w15:chartTrackingRefBased/>
  <w15:docId w15:val="{141C6AA3-E404-4E01-AD13-C3F9F68D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D02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iPriority w:val="99"/>
    <w:unhideWhenUsed/>
    <w:rsid w:val="00A40B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4"/>
    <w:uiPriority w:val="99"/>
    <w:rsid w:val="00A40B0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A40B0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40B0F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DF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F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ef-japan.org/agricultural-university-of-athe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hef-japan.org/en/agricultural-university-of-ath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hef-japan.org/en/exhibitor/" TargetMode="External"/><Relationship Id="rId5" Type="http://schemas.openxmlformats.org/officeDocument/2006/relationships/hyperlink" Target="mailto:public.relations@aua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Μήλιου</dc:creator>
  <cp:keywords/>
  <dc:description/>
  <cp:lastModifiedBy>Aliki-Foteini Kyritsi</cp:lastModifiedBy>
  <cp:revision>2</cp:revision>
  <cp:lastPrinted>2024-06-26T14:22:00Z</cp:lastPrinted>
  <dcterms:created xsi:type="dcterms:W3CDTF">2024-06-27T04:46:00Z</dcterms:created>
  <dcterms:modified xsi:type="dcterms:W3CDTF">2024-06-27T04:46:00Z</dcterms:modified>
</cp:coreProperties>
</file>