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455D" w14:textId="77777777" w:rsidR="0099606F" w:rsidRPr="0099606F" w:rsidRDefault="0099606F" w:rsidP="0099606F">
      <w:pPr>
        <w:keepNext/>
        <w:spacing w:after="0" w:line="240" w:lineRule="auto"/>
        <w:jc w:val="both"/>
        <w:outlineLvl w:val="0"/>
        <w:rPr>
          <w:rFonts w:ascii="Calibri" w:eastAsia="Times New Roman" w:hAnsi="Calibri" w:cs="Times New Roman"/>
          <w:b/>
          <w:lang w:val="en-US" w:eastAsia="el-GR"/>
        </w:rPr>
      </w:pPr>
      <w:r w:rsidRPr="0099606F">
        <w:rPr>
          <w:rFonts w:ascii="Calibri" w:eastAsia="Times New Roman" w:hAnsi="Calibri" w:cs="Times New Roman"/>
          <w:b/>
          <w:lang w:val="en-US" w:eastAsia="el-GR"/>
        </w:rPr>
        <w:t>HELLENIC REPUBLIC</w:t>
      </w:r>
    </w:p>
    <w:p w14:paraId="1ED5AE45" w14:textId="5108ACF8" w:rsidR="0099606F" w:rsidRPr="0099606F" w:rsidRDefault="0099606F" w:rsidP="0099606F">
      <w:pPr>
        <w:spacing w:after="0" w:line="240" w:lineRule="auto"/>
        <w:ind w:left="357" w:firstLine="851"/>
        <w:rPr>
          <w:rFonts w:ascii="Calibri" w:eastAsia="Calibri" w:hAnsi="Calibri" w:cs="Times New Roman"/>
          <w:lang w:val="en-US"/>
        </w:rPr>
      </w:pPr>
      <w:r w:rsidRPr="0099606F">
        <w:rPr>
          <w:rFonts w:ascii="Calibri" w:eastAsia="Calibri" w:hAnsi="Calibri" w:cs="SimSun"/>
          <w:noProof/>
          <w:lang w:eastAsia="el-GR"/>
        </w:rPr>
        <w:drawing>
          <wp:anchor distT="0" distB="0" distL="114300" distR="114300" simplePos="0" relativeHeight="251659264" behindDoc="0" locked="0" layoutInCell="1" allowOverlap="1" wp14:anchorId="6BB1025B" wp14:editId="30769A42">
            <wp:simplePos x="0" y="0"/>
            <wp:positionH relativeFrom="column">
              <wp:posOffset>295275</wp:posOffset>
            </wp:positionH>
            <wp:positionV relativeFrom="paragraph">
              <wp:posOffset>69850</wp:posOffset>
            </wp:positionV>
            <wp:extent cx="523875" cy="504825"/>
            <wp:effectExtent l="0" t="0" r="9525" b="9525"/>
            <wp:wrapSquare wrapText="bothSides"/>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B4A5D" w14:textId="77777777" w:rsidR="0099606F" w:rsidRPr="0099606F" w:rsidRDefault="0099606F" w:rsidP="0099606F">
      <w:pPr>
        <w:spacing w:before="120" w:after="0" w:line="240" w:lineRule="auto"/>
        <w:ind w:left="357" w:hanging="357"/>
        <w:rPr>
          <w:rFonts w:ascii="Calibri" w:eastAsia="Calibri" w:hAnsi="Calibri" w:cs="Times New Roman"/>
          <w:b/>
          <w:lang w:val="en-US"/>
        </w:rPr>
      </w:pPr>
    </w:p>
    <w:p w14:paraId="28B080BB" w14:textId="77777777" w:rsidR="0099606F" w:rsidRPr="0099606F" w:rsidRDefault="0099606F" w:rsidP="0099606F">
      <w:pPr>
        <w:tabs>
          <w:tab w:val="left" w:pos="2127"/>
        </w:tabs>
        <w:spacing w:after="0" w:line="240" w:lineRule="auto"/>
        <w:ind w:left="357" w:hanging="357"/>
        <w:rPr>
          <w:rFonts w:ascii="Calibri" w:eastAsia="Calibri" w:hAnsi="Calibri" w:cs="Times New Roman"/>
          <w:b/>
          <w:lang w:val="en-US"/>
        </w:rPr>
      </w:pPr>
    </w:p>
    <w:p w14:paraId="164744D7" w14:textId="77777777" w:rsidR="0099606F" w:rsidRPr="0099606F" w:rsidRDefault="0099606F" w:rsidP="0099606F">
      <w:pPr>
        <w:tabs>
          <w:tab w:val="left" w:pos="2127"/>
        </w:tabs>
        <w:spacing w:after="0" w:line="240" w:lineRule="auto"/>
        <w:ind w:left="357" w:hanging="357"/>
        <w:rPr>
          <w:rFonts w:ascii="Calibri" w:eastAsia="Calibri" w:hAnsi="Calibri" w:cs="Times New Roman"/>
          <w:b/>
          <w:lang w:val="en-US"/>
        </w:rPr>
      </w:pPr>
    </w:p>
    <w:p w14:paraId="47289F18" w14:textId="77777777" w:rsidR="0099606F" w:rsidRPr="0099606F" w:rsidRDefault="0099606F" w:rsidP="0099606F">
      <w:pPr>
        <w:tabs>
          <w:tab w:val="left" w:pos="2127"/>
        </w:tabs>
        <w:spacing w:after="0" w:line="240" w:lineRule="auto"/>
        <w:ind w:left="357" w:hanging="357"/>
        <w:rPr>
          <w:rFonts w:ascii="Calibri" w:eastAsia="Calibri" w:hAnsi="Calibri" w:cs="Times New Roman"/>
          <w:b/>
          <w:lang w:val="en-US"/>
        </w:rPr>
      </w:pPr>
      <w:r w:rsidRPr="0099606F">
        <w:rPr>
          <w:rFonts w:ascii="Calibri" w:eastAsia="Calibri" w:hAnsi="Calibri" w:cs="Times New Roman"/>
          <w:b/>
          <w:lang w:val="en-US"/>
        </w:rPr>
        <w:t>AGRICULTURAL UNIVERSITY OF ATHENS</w:t>
      </w:r>
    </w:p>
    <w:p w14:paraId="7C6C39A3" w14:textId="77777777" w:rsidR="0099606F" w:rsidRPr="0099606F" w:rsidRDefault="0099606F" w:rsidP="0099606F">
      <w:pPr>
        <w:tabs>
          <w:tab w:val="left" w:pos="2127"/>
        </w:tabs>
        <w:spacing w:after="0" w:line="240" w:lineRule="auto"/>
        <w:ind w:left="357" w:hanging="357"/>
        <w:rPr>
          <w:rFonts w:ascii="Calibri" w:eastAsia="Calibri" w:hAnsi="Calibri" w:cs="Times New Roman"/>
          <w:b/>
          <w:lang w:val="en-US"/>
        </w:rPr>
      </w:pPr>
      <w:r w:rsidRPr="0099606F">
        <w:rPr>
          <w:rFonts w:ascii="Calibri" w:eastAsia="Calibri" w:hAnsi="Calibri" w:cs="Times New Roman"/>
          <w:b/>
          <w:lang w:val="en-US"/>
        </w:rPr>
        <w:t>The International &amp; Public Relations Office,</w:t>
      </w:r>
    </w:p>
    <w:p w14:paraId="5EEC2989"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Address: 75 Iera Odos Str, GR- 118 55, Athens, Greece</w:t>
      </w:r>
    </w:p>
    <w:p w14:paraId="25024869"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Information: Aliki-Fotini Kyritsi</w:t>
      </w:r>
    </w:p>
    <w:p w14:paraId="63A09D3D"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Tel. No: (+30) 210 5294845</w:t>
      </w:r>
    </w:p>
    <w:p w14:paraId="281E0184" w14:textId="77777777" w:rsidR="0099606F" w:rsidRPr="0099606F" w:rsidRDefault="0099606F" w:rsidP="0099606F">
      <w:pPr>
        <w:spacing w:after="0" w:line="240" w:lineRule="auto"/>
        <w:ind w:left="357" w:hanging="357"/>
        <w:rPr>
          <w:rFonts w:ascii="Calibri" w:eastAsia="Calibri" w:hAnsi="Calibri" w:cs="Times New Roman"/>
          <w:lang w:val="en-US"/>
        </w:rPr>
      </w:pPr>
      <w:r w:rsidRPr="0099606F">
        <w:rPr>
          <w:rFonts w:ascii="Calibri" w:eastAsia="Calibri" w:hAnsi="Calibri" w:cs="Times New Roman"/>
          <w:lang w:val="en-US"/>
        </w:rPr>
        <w:t xml:space="preserve">E-mail: </w:t>
      </w:r>
      <w:hyperlink r:id="rId5" w:history="1">
        <w:r w:rsidRPr="0099606F">
          <w:rPr>
            <w:rFonts w:ascii="Calibri" w:eastAsia="Calibri" w:hAnsi="Calibri" w:cs="Times New Roman"/>
            <w:color w:val="0000FF"/>
            <w:u w:val="single"/>
            <w:lang w:val="en-US"/>
          </w:rPr>
          <w:t>public.relations@aua.gr</w:t>
        </w:r>
      </w:hyperlink>
    </w:p>
    <w:p w14:paraId="222CE8EA" w14:textId="69AA2D59" w:rsidR="0099606F" w:rsidRPr="0099606F" w:rsidRDefault="0099606F" w:rsidP="0099606F">
      <w:pPr>
        <w:spacing w:after="0" w:line="240" w:lineRule="auto"/>
        <w:ind w:left="720" w:hanging="357"/>
        <w:rPr>
          <w:rFonts w:ascii="Calibri" w:eastAsia="Calibri" w:hAnsi="Calibri" w:cs="Times New Roman"/>
          <w:lang w:val="en-US"/>
        </w:rPr>
      </w:pP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lang w:val="en-US"/>
        </w:rPr>
        <w:tab/>
      </w:r>
      <w:r w:rsidRPr="0099606F">
        <w:rPr>
          <w:rFonts w:ascii="Calibri" w:eastAsia="Calibri" w:hAnsi="Calibri" w:cs="Times New Roman"/>
          <w:sz w:val="24"/>
          <w:szCs w:val="24"/>
          <w:lang w:val="en-US"/>
        </w:rPr>
        <w:t xml:space="preserve">   </w:t>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sz w:val="24"/>
          <w:szCs w:val="24"/>
          <w:lang w:val="en-US"/>
        </w:rPr>
        <w:tab/>
      </w:r>
      <w:r w:rsidRPr="0099606F">
        <w:rPr>
          <w:rFonts w:ascii="Calibri" w:eastAsia="Calibri" w:hAnsi="Calibri" w:cs="Times New Roman"/>
          <w:lang w:val="en-US"/>
        </w:rPr>
        <w:t xml:space="preserve">                      Athens,</w:t>
      </w:r>
      <w:r w:rsidR="00111A2F">
        <w:rPr>
          <w:rFonts w:ascii="Calibri" w:eastAsia="Calibri" w:hAnsi="Calibri" w:cs="Times New Roman"/>
          <w:lang w:val="en-US"/>
        </w:rPr>
        <w:t xml:space="preserve"> 29</w:t>
      </w:r>
      <w:r w:rsidRPr="0099606F">
        <w:rPr>
          <w:rFonts w:ascii="Calibri" w:eastAsia="Calibri" w:hAnsi="Calibri" w:cs="Times New Roman"/>
          <w:vertAlign w:val="superscript"/>
          <w:lang w:val="en-US"/>
        </w:rPr>
        <w:t>th</w:t>
      </w:r>
      <w:r w:rsidRPr="0099606F">
        <w:rPr>
          <w:rFonts w:ascii="Calibri" w:eastAsia="Calibri" w:hAnsi="Calibri" w:cs="Times New Roman"/>
          <w:lang w:val="en-US"/>
        </w:rPr>
        <w:t xml:space="preserve"> of </w:t>
      </w:r>
      <w:r w:rsidR="00111A2F">
        <w:rPr>
          <w:rFonts w:ascii="Calibri" w:eastAsia="Calibri" w:hAnsi="Calibri" w:cs="Times New Roman"/>
          <w:lang w:val="en-US"/>
        </w:rPr>
        <w:t>January</w:t>
      </w:r>
      <w:r w:rsidRPr="0099606F">
        <w:rPr>
          <w:rFonts w:ascii="Calibri" w:eastAsia="Calibri" w:hAnsi="Calibri" w:cs="Times New Roman"/>
          <w:lang w:val="en-US"/>
        </w:rPr>
        <w:t xml:space="preserve"> 202</w:t>
      </w:r>
      <w:r w:rsidR="00111A2F">
        <w:rPr>
          <w:rFonts w:ascii="Calibri" w:eastAsia="Calibri" w:hAnsi="Calibri" w:cs="Times New Roman"/>
          <w:lang w:val="en-US"/>
        </w:rPr>
        <w:t>1</w:t>
      </w:r>
    </w:p>
    <w:p w14:paraId="674DEFCB" w14:textId="77777777" w:rsidR="00805D0F" w:rsidRDefault="00805D0F" w:rsidP="0099606F">
      <w:pPr>
        <w:spacing w:after="0" w:line="240" w:lineRule="auto"/>
        <w:jc w:val="center"/>
        <w:rPr>
          <w:rFonts w:ascii="Calibri" w:eastAsia="Calibri" w:hAnsi="Calibri" w:cs="Calibri"/>
          <w:b/>
          <w:sz w:val="24"/>
          <w:szCs w:val="24"/>
          <w:u w:val="single"/>
          <w:lang w:val="en-US"/>
        </w:rPr>
      </w:pPr>
    </w:p>
    <w:p w14:paraId="2FF0292F" w14:textId="237F5789" w:rsidR="0099606F" w:rsidRPr="0099606F" w:rsidRDefault="0099606F" w:rsidP="0099606F">
      <w:pPr>
        <w:spacing w:after="0" w:line="240" w:lineRule="auto"/>
        <w:jc w:val="center"/>
        <w:rPr>
          <w:rFonts w:ascii="Calibri" w:eastAsia="Calibri" w:hAnsi="Calibri" w:cs="Calibri"/>
          <w:b/>
          <w:sz w:val="24"/>
          <w:szCs w:val="24"/>
          <w:u w:val="single"/>
          <w:lang w:val="en-US"/>
        </w:rPr>
      </w:pPr>
      <w:r w:rsidRPr="0099606F">
        <w:rPr>
          <w:rFonts w:ascii="Calibri" w:eastAsia="Calibri" w:hAnsi="Calibri" w:cs="Calibri"/>
          <w:b/>
          <w:sz w:val="24"/>
          <w:szCs w:val="24"/>
          <w:u w:val="single"/>
          <w:lang w:val="en-US"/>
        </w:rPr>
        <w:t>PRESS RELEASE</w:t>
      </w:r>
    </w:p>
    <w:p w14:paraId="61614B37" w14:textId="6D7CA84C" w:rsidR="00111A2F" w:rsidRPr="00111A2F" w:rsidRDefault="00111A2F" w:rsidP="00111A2F">
      <w:pPr>
        <w:jc w:val="center"/>
        <w:rPr>
          <w:rStyle w:val="jlqj4b"/>
          <w:b/>
          <w:bCs/>
          <w:sz w:val="24"/>
          <w:szCs w:val="24"/>
          <w:lang w:val="en"/>
        </w:rPr>
      </w:pPr>
      <w:r w:rsidRPr="00111A2F">
        <w:rPr>
          <w:rStyle w:val="jlqj4b"/>
          <w:b/>
          <w:bCs/>
          <w:sz w:val="24"/>
          <w:szCs w:val="24"/>
          <w:lang w:val="en"/>
        </w:rPr>
        <w:t xml:space="preserve">The Agricultural University of Athens heads </w:t>
      </w:r>
      <w:r>
        <w:rPr>
          <w:rStyle w:val="jlqj4b"/>
          <w:b/>
          <w:bCs/>
          <w:sz w:val="24"/>
          <w:szCs w:val="24"/>
          <w:lang w:val="en"/>
        </w:rPr>
        <w:t xml:space="preserve">to </w:t>
      </w:r>
      <w:r w:rsidRPr="00111A2F">
        <w:rPr>
          <w:rStyle w:val="jlqj4b"/>
          <w:b/>
          <w:bCs/>
          <w:sz w:val="24"/>
          <w:szCs w:val="24"/>
          <w:lang w:val="en"/>
        </w:rPr>
        <w:t>Greek universities at the International Forum "GREECE IN 2040"</w:t>
      </w:r>
    </w:p>
    <w:p w14:paraId="6557A246" w14:textId="77777777" w:rsidR="00111A2F" w:rsidRDefault="00111A2F" w:rsidP="00E91439">
      <w:pPr>
        <w:jc w:val="both"/>
        <w:rPr>
          <w:rStyle w:val="jlqj4b"/>
          <w:sz w:val="24"/>
          <w:szCs w:val="24"/>
          <w:lang w:val="en"/>
        </w:rPr>
      </w:pPr>
    </w:p>
    <w:p w14:paraId="10A3DF09" w14:textId="4CBAF9C3" w:rsidR="00111A2F" w:rsidRDefault="00111A2F" w:rsidP="00111A2F">
      <w:pPr>
        <w:ind w:firstLine="720"/>
        <w:jc w:val="both"/>
        <w:rPr>
          <w:rStyle w:val="jlqj4b"/>
          <w:sz w:val="24"/>
          <w:szCs w:val="24"/>
          <w:lang w:val="en"/>
        </w:rPr>
      </w:pPr>
      <w:r w:rsidRPr="00111A2F">
        <w:rPr>
          <w:rStyle w:val="jlqj4b"/>
          <w:sz w:val="24"/>
          <w:szCs w:val="24"/>
          <w:lang w:val="en"/>
        </w:rPr>
        <w:t xml:space="preserve">On Wednesday, January 27, the presentation of the 14 institutions that will participate in the Forum "Greece in 2040", organized by the Commission "Greece 2021" and will </w:t>
      </w:r>
      <w:r w:rsidR="00EB3050">
        <w:rPr>
          <w:rStyle w:val="jlqj4b"/>
          <w:sz w:val="24"/>
          <w:szCs w:val="24"/>
          <w:lang w:val="en"/>
        </w:rPr>
        <w:t>be presented</w:t>
      </w:r>
      <w:r w:rsidRPr="00111A2F">
        <w:rPr>
          <w:rStyle w:val="jlqj4b"/>
          <w:sz w:val="24"/>
          <w:szCs w:val="24"/>
          <w:lang w:val="en"/>
        </w:rPr>
        <w:t xml:space="preserve"> next October at the Zappeion Palace, took place before the Prime Minister</w:t>
      </w:r>
      <w:r w:rsidR="004A5A98">
        <w:rPr>
          <w:rStyle w:val="jlqj4b"/>
          <w:sz w:val="24"/>
          <w:szCs w:val="24"/>
        </w:rPr>
        <w:t>,</w:t>
      </w:r>
      <w:r w:rsidRPr="00111A2F">
        <w:rPr>
          <w:rStyle w:val="jlqj4b"/>
          <w:sz w:val="24"/>
          <w:szCs w:val="24"/>
          <w:lang w:val="en"/>
        </w:rPr>
        <w:t xml:space="preserve"> aiming to map the potential and prospects of Greece in twenty years. </w:t>
      </w:r>
    </w:p>
    <w:p w14:paraId="2A9B7E23" w14:textId="3C0C885B" w:rsidR="00EB3050" w:rsidRDefault="00111A2F" w:rsidP="00111A2F">
      <w:pPr>
        <w:ind w:firstLine="720"/>
        <w:jc w:val="both"/>
        <w:rPr>
          <w:rStyle w:val="jlqj4b"/>
          <w:sz w:val="24"/>
          <w:szCs w:val="24"/>
          <w:lang w:val="en"/>
        </w:rPr>
      </w:pPr>
      <w:r w:rsidRPr="00111A2F">
        <w:rPr>
          <w:rStyle w:val="jlqj4b"/>
          <w:sz w:val="24"/>
          <w:szCs w:val="24"/>
          <w:lang w:val="en"/>
        </w:rPr>
        <w:t xml:space="preserve">Responding to the invitation of the Committee "Greece 2021", the </w:t>
      </w:r>
      <w:r w:rsidR="00EB3050">
        <w:rPr>
          <w:rStyle w:val="jlqj4b"/>
          <w:sz w:val="24"/>
          <w:szCs w:val="24"/>
          <w:lang w:val="en"/>
        </w:rPr>
        <w:t>General Assembly</w:t>
      </w:r>
      <w:r w:rsidR="00EB3050" w:rsidRPr="00111A2F">
        <w:rPr>
          <w:rStyle w:val="jlqj4b"/>
          <w:sz w:val="24"/>
          <w:szCs w:val="24"/>
          <w:lang w:val="en"/>
        </w:rPr>
        <w:t xml:space="preserve"> </w:t>
      </w:r>
      <w:r w:rsidRPr="00111A2F">
        <w:rPr>
          <w:rStyle w:val="jlqj4b"/>
          <w:sz w:val="24"/>
          <w:szCs w:val="24"/>
          <w:lang w:val="en"/>
        </w:rPr>
        <w:t xml:space="preserve">of </w:t>
      </w:r>
      <w:r w:rsidR="00EB3050">
        <w:rPr>
          <w:rStyle w:val="jlqj4b"/>
          <w:sz w:val="24"/>
          <w:szCs w:val="24"/>
          <w:lang w:val="en"/>
        </w:rPr>
        <w:t xml:space="preserve">the </w:t>
      </w:r>
      <w:r w:rsidRPr="00111A2F">
        <w:rPr>
          <w:rStyle w:val="jlqj4b"/>
          <w:sz w:val="24"/>
          <w:szCs w:val="24"/>
          <w:lang w:val="en"/>
        </w:rPr>
        <w:t xml:space="preserve">Rectors of Greek Universities, as one of the institutional bodies, appointed the Rector of the Agricultural University of Athens, Professor Mr. Spyridon Kintzios </w:t>
      </w:r>
      <w:r w:rsidR="00EB3050">
        <w:rPr>
          <w:rStyle w:val="jlqj4b"/>
          <w:sz w:val="24"/>
          <w:szCs w:val="24"/>
          <w:lang w:val="en"/>
        </w:rPr>
        <w:t xml:space="preserve">as </w:t>
      </w:r>
      <w:r w:rsidRPr="00111A2F">
        <w:rPr>
          <w:rStyle w:val="jlqj4b"/>
          <w:sz w:val="24"/>
          <w:szCs w:val="24"/>
          <w:lang w:val="en"/>
        </w:rPr>
        <w:t xml:space="preserve">head of the working group which will present a study on the development of Higher Education over the next two decades based on both the current challenges and the pivotal role of the Public University in the rapidly evolving societies of high knowledge intensity. In this context, strategic issues that will concern us, among others, are the following: </w:t>
      </w:r>
    </w:p>
    <w:p w14:paraId="75837F96" w14:textId="6C44E895" w:rsidR="00111A2F" w:rsidRDefault="00111A2F" w:rsidP="004A5A98">
      <w:pPr>
        <w:jc w:val="both"/>
        <w:rPr>
          <w:rStyle w:val="jlqj4b"/>
          <w:sz w:val="24"/>
          <w:szCs w:val="24"/>
          <w:lang w:val="en"/>
        </w:rPr>
      </w:pPr>
      <w:r w:rsidRPr="00111A2F">
        <w:rPr>
          <w:rStyle w:val="jlqj4b"/>
          <w:sz w:val="24"/>
          <w:szCs w:val="24"/>
          <w:lang w:val="en"/>
        </w:rPr>
        <w:t xml:space="preserve">- The evolution of the Greek University in the process of European integration, especially through the institution of European Universities. </w:t>
      </w:r>
    </w:p>
    <w:p w14:paraId="53681B96" w14:textId="77777777" w:rsidR="00111A2F" w:rsidRDefault="00111A2F" w:rsidP="00111A2F">
      <w:pPr>
        <w:jc w:val="both"/>
        <w:rPr>
          <w:rStyle w:val="jlqj4b"/>
          <w:sz w:val="24"/>
          <w:szCs w:val="24"/>
          <w:lang w:val="en"/>
        </w:rPr>
      </w:pPr>
      <w:r w:rsidRPr="00111A2F">
        <w:rPr>
          <w:rStyle w:val="jlqj4b"/>
          <w:sz w:val="24"/>
          <w:szCs w:val="24"/>
          <w:lang w:val="en"/>
        </w:rPr>
        <w:t xml:space="preserve">- The role of Universities as Regional Development agencies. </w:t>
      </w:r>
    </w:p>
    <w:p w14:paraId="32A8EA56" w14:textId="77777777" w:rsidR="00111A2F" w:rsidRDefault="00111A2F" w:rsidP="00111A2F">
      <w:pPr>
        <w:jc w:val="both"/>
        <w:rPr>
          <w:rStyle w:val="jlqj4b"/>
          <w:sz w:val="24"/>
          <w:szCs w:val="24"/>
          <w:lang w:val="en"/>
        </w:rPr>
      </w:pPr>
      <w:r w:rsidRPr="00111A2F">
        <w:rPr>
          <w:rStyle w:val="jlqj4b"/>
          <w:sz w:val="24"/>
          <w:szCs w:val="24"/>
          <w:lang w:val="en"/>
        </w:rPr>
        <w:t xml:space="preserve">- The participation of the Universities in research and innovation and the necessary institutional interventions. </w:t>
      </w:r>
    </w:p>
    <w:p w14:paraId="56A2BCC2" w14:textId="77777777" w:rsidR="00111A2F" w:rsidRDefault="00111A2F" w:rsidP="00111A2F">
      <w:pPr>
        <w:jc w:val="both"/>
        <w:rPr>
          <w:rStyle w:val="jlqj4b"/>
          <w:sz w:val="24"/>
          <w:szCs w:val="24"/>
          <w:lang w:val="en"/>
        </w:rPr>
      </w:pPr>
      <w:r w:rsidRPr="00111A2F">
        <w:rPr>
          <w:rStyle w:val="jlqj4b"/>
          <w:sz w:val="24"/>
          <w:szCs w:val="24"/>
          <w:lang w:val="en"/>
        </w:rPr>
        <w:t xml:space="preserve">- The new cognitive objects that will emerge in the future. </w:t>
      </w:r>
    </w:p>
    <w:p w14:paraId="21186B29" w14:textId="77777777" w:rsidR="00111A2F" w:rsidRDefault="00111A2F" w:rsidP="00111A2F">
      <w:pPr>
        <w:jc w:val="both"/>
        <w:rPr>
          <w:rStyle w:val="jlqj4b"/>
          <w:sz w:val="24"/>
          <w:szCs w:val="24"/>
          <w:lang w:val="en"/>
        </w:rPr>
      </w:pPr>
      <w:r w:rsidRPr="00111A2F">
        <w:rPr>
          <w:rStyle w:val="jlqj4b"/>
          <w:sz w:val="24"/>
          <w:szCs w:val="24"/>
          <w:lang w:val="en"/>
        </w:rPr>
        <w:t xml:space="preserve">- The transition to the digital age. </w:t>
      </w:r>
    </w:p>
    <w:p w14:paraId="1759503A" w14:textId="77777777" w:rsidR="00111A2F" w:rsidRDefault="00111A2F" w:rsidP="00111A2F">
      <w:pPr>
        <w:jc w:val="both"/>
        <w:rPr>
          <w:rStyle w:val="jlqj4b"/>
          <w:sz w:val="24"/>
          <w:szCs w:val="24"/>
          <w:lang w:val="en"/>
        </w:rPr>
      </w:pPr>
      <w:r w:rsidRPr="00111A2F">
        <w:rPr>
          <w:rStyle w:val="jlqj4b"/>
          <w:sz w:val="24"/>
          <w:szCs w:val="24"/>
          <w:lang w:val="en"/>
        </w:rPr>
        <w:t xml:space="preserve">This choice is a special honor for the Agricultural University, which entered its second century of operation. In addition to the Rector of the Agricultural University of Athens, as coordinator, the working group includes: </w:t>
      </w:r>
    </w:p>
    <w:p w14:paraId="15677F98" w14:textId="77777777" w:rsidR="00111A2F" w:rsidRDefault="00111A2F" w:rsidP="00111A2F">
      <w:pPr>
        <w:jc w:val="both"/>
        <w:rPr>
          <w:rStyle w:val="jlqj4b"/>
          <w:sz w:val="24"/>
          <w:szCs w:val="24"/>
          <w:lang w:val="en"/>
        </w:rPr>
      </w:pPr>
      <w:r w:rsidRPr="00111A2F">
        <w:rPr>
          <w:rStyle w:val="jlqj4b"/>
          <w:sz w:val="24"/>
          <w:szCs w:val="24"/>
          <w:lang w:val="en"/>
        </w:rPr>
        <w:lastRenderedPageBreak/>
        <w:t xml:space="preserve">Christina Koulouri, Rector of Panteion University </w:t>
      </w:r>
    </w:p>
    <w:p w14:paraId="32B0ECE6" w14:textId="77777777" w:rsidR="00111A2F" w:rsidRDefault="00111A2F" w:rsidP="00111A2F">
      <w:pPr>
        <w:jc w:val="both"/>
        <w:rPr>
          <w:rStyle w:val="jlqj4b"/>
          <w:sz w:val="24"/>
          <w:szCs w:val="24"/>
          <w:lang w:val="en"/>
        </w:rPr>
      </w:pPr>
      <w:r w:rsidRPr="00111A2F">
        <w:rPr>
          <w:rStyle w:val="jlqj4b"/>
          <w:sz w:val="24"/>
          <w:szCs w:val="24"/>
          <w:lang w:val="en"/>
        </w:rPr>
        <w:t xml:space="preserve">Triantaphyllos Albanis, Rector of the University of Ioannina </w:t>
      </w:r>
    </w:p>
    <w:p w14:paraId="7E35E75B" w14:textId="77777777" w:rsidR="00111A2F" w:rsidRDefault="00111A2F" w:rsidP="00111A2F">
      <w:pPr>
        <w:jc w:val="both"/>
        <w:rPr>
          <w:rStyle w:val="jlqj4b"/>
          <w:sz w:val="24"/>
          <w:szCs w:val="24"/>
          <w:lang w:val="en"/>
        </w:rPr>
      </w:pPr>
      <w:r w:rsidRPr="00111A2F">
        <w:rPr>
          <w:rStyle w:val="jlqj4b"/>
          <w:sz w:val="24"/>
          <w:szCs w:val="24"/>
          <w:lang w:val="en"/>
        </w:rPr>
        <w:t xml:space="preserve">Athanasios Katsis, Rector of the University of Peloponnese </w:t>
      </w:r>
    </w:p>
    <w:p w14:paraId="1296ADD8" w14:textId="420D62CB" w:rsidR="0099606F" w:rsidRPr="00111A2F" w:rsidRDefault="00111A2F" w:rsidP="00111A2F">
      <w:pPr>
        <w:jc w:val="both"/>
        <w:rPr>
          <w:b/>
          <w:bCs/>
          <w:sz w:val="24"/>
          <w:szCs w:val="24"/>
          <w:lang w:val="en-US"/>
        </w:rPr>
      </w:pPr>
      <w:r w:rsidRPr="00111A2F">
        <w:rPr>
          <w:rStyle w:val="jlqj4b"/>
          <w:sz w:val="24"/>
          <w:szCs w:val="24"/>
          <w:lang w:val="en"/>
        </w:rPr>
        <w:t>Ioanna Laliotou, Vice Rector for International and Public Relations, University of Thessal</w:t>
      </w:r>
      <w:r w:rsidR="00CA100B">
        <w:rPr>
          <w:rStyle w:val="jlqj4b"/>
          <w:sz w:val="24"/>
          <w:szCs w:val="24"/>
          <w:lang w:val="en"/>
        </w:rPr>
        <w:t>ia</w:t>
      </w:r>
    </w:p>
    <w:sectPr w:rsidR="0099606F" w:rsidRPr="00111A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B6"/>
    <w:rsid w:val="00081422"/>
    <w:rsid w:val="00111A2F"/>
    <w:rsid w:val="00306B63"/>
    <w:rsid w:val="00406FB6"/>
    <w:rsid w:val="004A5A98"/>
    <w:rsid w:val="006742BF"/>
    <w:rsid w:val="00805D0F"/>
    <w:rsid w:val="008409CD"/>
    <w:rsid w:val="0099606F"/>
    <w:rsid w:val="00A46B57"/>
    <w:rsid w:val="00B00721"/>
    <w:rsid w:val="00B57966"/>
    <w:rsid w:val="00BC2B81"/>
    <w:rsid w:val="00C80DEB"/>
    <w:rsid w:val="00C91DEC"/>
    <w:rsid w:val="00CA100B"/>
    <w:rsid w:val="00CC702D"/>
    <w:rsid w:val="00E91439"/>
    <w:rsid w:val="00EB30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C90B"/>
  <w15:chartTrackingRefBased/>
  <w15:docId w15:val="{66346D9E-64D5-417B-8907-8BDF11C9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1422"/>
    <w:rPr>
      <w:color w:val="0563C1" w:themeColor="hyperlink"/>
      <w:u w:val="single"/>
    </w:rPr>
  </w:style>
  <w:style w:type="character" w:customStyle="1" w:styleId="jlqj4b">
    <w:name w:val="jlqj4b"/>
    <w:basedOn w:val="a0"/>
    <w:rsid w:val="001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1971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Rev</dc:creator>
  <cp:keywords/>
  <dc:description/>
  <cp:lastModifiedBy>alikifotini@aua.gr</cp:lastModifiedBy>
  <cp:revision>2</cp:revision>
  <dcterms:created xsi:type="dcterms:W3CDTF">2021-01-29T09:06:00Z</dcterms:created>
  <dcterms:modified xsi:type="dcterms:W3CDTF">2021-01-29T09:06:00Z</dcterms:modified>
</cp:coreProperties>
</file>