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1C70" w14:textId="77777777" w:rsidR="001C5070" w:rsidRPr="00232F21" w:rsidRDefault="001C5070" w:rsidP="001C5070">
      <w:pPr>
        <w:keepNext/>
        <w:suppressAutoHyphens/>
        <w:spacing w:after="0" w:line="240" w:lineRule="auto"/>
        <w:outlineLvl w:val="0"/>
        <w:rPr>
          <w:rFonts w:asciiTheme="majorHAnsi" w:eastAsia="Times New Roman" w:hAnsiTheme="majorHAnsi" w:cstheme="majorHAnsi"/>
          <w:b/>
          <w:kern w:val="2"/>
          <w:sz w:val="24"/>
          <w:szCs w:val="24"/>
          <w:lang w:val="en-US" w:bidi="hi-IN"/>
        </w:rPr>
      </w:pPr>
      <w:r w:rsidRPr="00232F21">
        <w:rPr>
          <w:rFonts w:asciiTheme="majorHAnsi" w:eastAsia="Times New Roman" w:hAnsiTheme="majorHAnsi" w:cstheme="majorHAnsi"/>
          <w:b/>
          <w:kern w:val="2"/>
          <w:sz w:val="24"/>
          <w:szCs w:val="24"/>
          <w:lang w:val="en-US" w:bidi="hi-IN"/>
        </w:rPr>
        <w:t>Hellenic Republic</w:t>
      </w:r>
    </w:p>
    <w:p w14:paraId="60A4D0EC" w14:textId="77777777" w:rsidR="001C5070" w:rsidRPr="00232F21" w:rsidRDefault="001C5070" w:rsidP="001C5070">
      <w:pPr>
        <w:suppressAutoHyphens/>
        <w:spacing w:after="0" w:line="240" w:lineRule="auto"/>
        <w:ind w:left="357" w:firstLine="851"/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3F8863" wp14:editId="60600C0A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FDE94" w14:textId="77777777" w:rsidR="001C5070" w:rsidRPr="00232F21" w:rsidRDefault="001C5070" w:rsidP="001C5070">
      <w:pPr>
        <w:suppressAutoHyphens/>
        <w:spacing w:before="120" w:after="0" w:line="240" w:lineRule="auto"/>
        <w:ind w:left="357" w:hanging="357"/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</w:pPr>
    </w:p>
    <w:p w14:paraId="663A9C5E" w14:textId="77777777" w:rsidR="001C5070" w:rsidRPr="00232F21" w:rsidRDefault="001C5070" w:rsidP="001C507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</w:pPr>
    </w:p>
    <w:p w14:paraId="718DC2B9" w14:textId="77777777" w:rsidR="001C5070" w:rsidRPr="00232F21" w:rsidRDefault="001C5070" w:rsidP="001C507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</w:pPr>
    </w:p>
    <w:p w14:paraId="667427B8" w14:textId="77777777" w:rsidR="001C5070" w:rsidRPr="00232F21" w:rsidRDefault="001C5070" w:rsidP="001C507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124A912" w14:textId="77777777" w:rsidR="001C5070" w:rsidRPr="00232F21" w:rsidRDefault="001C5070" w:rsidP="001C5070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1E012582" w14:textId="77777777" w:rsidR="001C5070" w:rsidRPr="00232F21" w:rsidRDefault="001C5070" w:rsidP="001C5070">
      <w:pPr>
        <w:suppressAutoHyphens/>
        <w:spacing w:after="0" w:line="240" w:lineRule="auto"/>
        <w:ind w:left="357" w:hanging="357"/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  <w:t xml:space="preserve">Address: 75 Iera Odos Str, </w:t>
      </w:r>
    </w:p>
    <w:p w14:paraId="4676C83E" w14:textId="465AA1E2" w:rsidR="001C5070" w:rsidRPr="00232F21" w:rsidRDefault="001C5070" w:rsidP="001C5070">
      <w:pPr>
        <w:suppressAutoHyphens/>
        <w:spacing w:after="0" w:line="240" w:lineRule="auto"/>
        <w:ind w:left="357" w:hanging="357"/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  <w:t>GR-118 55, Athens, Greece</w:t>
      </w:r>
    </w:p>
    <w:p w14:paraId="55ECCEE9" w14:textId="77777777" w:rsidR="001C5070" w:rsidRPr="00232F21" w:rsidRDefault="001C5070" w:rsidP="001C5070">
      <w:pPr>
        <w:suppressAutoHyphens/>
        <w:spacing w:after="0" w:line="240" w:lineRule="auto"/>
        <w:ind w:left="357" w:hanging="357"/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  <w:t>Information: Rania Hindiridou,</w:t>
      </w:r>
    </w:p>
    <w:p w14:paraId="78CA990F" w14:textId="77777777" w:rsidR="001C5070" w:rsidRPr="00232F21" w:rsidRDefault="001C5070" w:rsidP="001C5070">
      <w:pPr>
        <w:suppressAutoHyphens/>
        <w:spacing w:after="0" w:line="240" w:lineRule="auto"/>
        <w:ind w:left="357" w:hanging="357"/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</w:pPr>
      <w:r w:rsidRPr="00232F21"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  <w:t>Tel.: (+30) 210 5294841,</w:t>
      </w:r>
    </w:p>
    <w:p w14:paraId="314AFE76" w14:textId="0F5EBB2E" w:rsidR="00CE2C43" w:rsidRPr="00232F21" w:rsidRDefault="001C5070" w:rsidP="001C5070">
      <w:pPr>
        <w:spacing w:after="0"/>
        <w:ind w:left="357" w:hanging="357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232F21">
        <w:rPr>
          <w:rFonts w:asciiTheme="majorHAnsi" w:hAnsiTheme="majorHAnsi" w:cstheme="majorHAns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232F21">
          <w:rPr>
            <w:rFonts w:asciiTheme="majorHAnsi" w:hAnsiTheme="majorHAnsi" w:cstheme="majorHAns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232F21">
        <w:rPr>
          <w:rFonts w:asciiTheme="majorHAnsi" w:hAnsiTheme="majorHAnsi" w:cstheme="majorHAnsi"/>
          <w:sz w:val="24"/>
          <w:szCs w:val="24"/>
          <w:lang w:val="en-US"/>
        </w:rPr>
        <w:tab/>
      </w:r>
      <w:r w:rsidR="00CE2C43" w:rsidRPr="00232F21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</w:t>
      </w:r>
    </w:p>
    <w:p w14:paraId="2510C2CB" w14:textId="16B6B406" w:rsidR="00CE2C43" w:rsidRPr="00F4463A" w:rsidRDefault="00CE2C43" w:rsidP="00CE2C43">
      <w:pPr>
        <w:spacing w:after="0"/>
        <w:jc w:val="right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232F21">
        <w:rPr>
          <w:rFonts w:asciiTheme="majorHAnsi" w:eastAsia="Calibri" w:hAnsiTheme="majorHAnsi" w:cstheme="majorHAnsi"/>
          <w:sz w:val="22"/>
          <w:szCs w:val="22"/>
          <w:lang w:val="en-US"/>
        </w:rPr>
        <w:tab/>
      </w:r>
      <w:r w:rsidRPr="00232F21">
        <w:rPr>
          <w:rFonts w:asciiTheme="majorHAnsi" w:eastAsia="Calibri" w:hAnsiTheme="majorHAnsi" w:cstheme="majorHAnsi"/>
          <w:sz w:val="22"/>
          <w:szCs w:val="22"/>
          <w:lang w:val="en-US"/>
        </w:rPr>
        <w:tab/>
      </w:r>
      <w:r w:rsidRPr="00232F21">
        <w:rPr>
          <w:rFonts w:asciiTheme="majorHAnsi" w:eastAsia="Calibri" w:hAnsiTheme="majorHAnsi" w:cstheme="majorHAnsi"/>
          <w:sz w:val="22"/>
          <w:szCs w:val="22"/>
          <w:lang w:val="en-US"/>
        </w:rPr>
        <w:tab/>
      </w:r>
      <w:r w:rsidRPr="00232F21">
        <w:rPr>
          <w:rFonts w:asciiTheme="majorHAnsi" w:eastAsia="Calibri" w:hAnsiTheme="majorHAnsi" w:cstheme="majorHAnsi"/>
          <w:sz w:val="22"/>
          <w:szCs w:val="22"/>
          <w:lang w:val="en-US"/>
        </w:rPr>
        <w:tab/>
      </w:r>
      <w:r w:rsidR="00E75EDE" w:rsidRPr="00F4463A">
        <w:rPr>
          <w:rFonts w:asciiTheme="majorHAnsi" w:eastAsia="Calibri" w:hAnsiTheme="majorHAnsi" w:cstheme="majorHAnsi"/>
          <w:sz w:val="24"/>
          <w:szCs w:val="24"/>
          <w:lang w:val="en-US"/>
        </w:rPr>
        <w:t>Athens</w:t>
      </w:r>
      <w:r w:rsidRPr="00F4463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, </w:t>
      </w:r>
      <w:r w:rsidR="00232F21" w:rsidRPr="00F4463A">
        <w:rPr>
          <w:rFonts w:asciiTheme="majorHAnsi" w:eastAsia="Calibri" w:hAnsiTheme="majorHAnsi" w:cstheme="majorHAnsi"/>
          <w:sz w:val="24"/>
          <w:szCs w:val="24"/>
          <w:lang w:val="en-US"/>
        </w:rPr>
        <w:t>October 5</w:t>
      </w:r>
      <w:r w:rsidRPr="00F4463A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2023</w:t>
      </w:r>
    </w:p>
    <w:p w14:paraId="0F0DBBFE" w14:textId="77777777" w:rsidR="00CE2C43" w:rsidRPr="00F4463A" w:rsidRDefault="00CE2C43" w:rsidP="00CE2C43">
      <w:pPr>
        <w:spacing w:after="0"/>
        <w:ind w:left="357" w:hanging="357"/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790912A9" w14:textId="77777777" w:rsidR="00661668" w:rsidRPr="00F4463A" w:rsidRDefault="00661668" w:rsidP="00CE2C43">
      <w:pPr>
        <w:spacing w:after="0" w:line="240" w:lineRule="auto"/>
        <w:jc w:val="left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14:paraId="31721FCC" w14:textId="1131C716" w:rsidR="00CE2C43" w:rsidRPr="00232F21" w:rsidRDefault="00825E51" w:rsidP="0066166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n-US"/>
        </w:rPr>
      </w:pPr>
      <w:r w:rsidRPr="00232F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n-US"/>
        </w:rPr>
        <w:t xml:space="preserve">PRESS RELEASE </w:t>
      </w:r>
    </w:p>
    <w:p w14:paraId="494C739C" w14:textId="77777777" w:rsidR="00825E51" w:rsidRPr="00232F21" w:rsidRDefault="00825E51" w:rsidP="0066166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val="en-US"/>
        </w:rPr>
      </w:pPr>
    </w:p>
    <w:p w14:paraId="78AF226A" w14:textId="0250B750" w:rsidR="00A048A0" w:rsidRPr="00232F21" w:rsidRDefault="00A550B3" w:rsidP="00E75EDE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          </w:t>
      </w:r>
      <w:r w:rsidR="00825E51" w:rsidRPr="00232F21">
        <w:rPr>
          <w:rFonts w:asciiTheme="majorHAnsi" w:hAnsiTheme="majorHAnsi" w:cstheme="majorHAnsi"/>
          <w:b/>
          <w:bCs/>
          <w:sz w:val="24"/>
          <w:szCs w:val="24"/>
          <w:lang w:val="en-US"/>
        </w:rPr>
        <w:t>The Agricultural University of Athens welcomes 40</w:t>
      </w:r>
      <w:r w:rsidR="00825E51" w:rsidRPr="00232F21">
        <w:rPr>
          <w:rFonts w:asciiTheme="majorHAnsi" w:hAnsiTheme="majorHAnsi" w:cstheme="majorHAnsi"/>
          <w:lang w:val="en-US"/>
        </w:rPr>
        <w:t xml:space="preserve"> </w:t>
      </w:r>
      <w:r w:rsidR="006D4201" w:rsidRPr="00232F2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incoming </w:t>
      </w:r>
      <w:r w:rsidR="00825E51" w:rsidRPr="00232F21">
        <w:rPr>
          <w:rFonts w:asciiTheme="majorHAnsi" w:hAnsiTheme="majorHAnsi" w:cstheme="majorHAnsi"/>
          <w:b/>
          <w:bCs/>
          <w:sz w:val="24"/>
          <w:szCs w:val="24"/>
          <w:lang w:val="en-US"/>
        </w:rPr>
        <w:t>Erasmus+</w:t>
      </w:r>
      <w:r w:rsidR="006D4201" w:rsidRPr="00232F2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students</w:t>
      </w:r>
      <w:r w:rsidR="00825E51" w:rsidRPr="00232F21">
        <w:rPr>
          <w:rFonts w:asciiTheme="majorHAnsi" w:hAnsiTheme="majorHAnsi" w:cstheme="majorHAnsi"/>
          <w:b/>
          <w:bCs/>
          <w:sz w:val="24"/>
          <w:szCs w:val="24"/>
          <w:lang w:val="en-US"/>
        </w:rPr>
        <w:t>.</w:t>
      </w:r>
    </w:p>
    <w:p w14:paraId="688296FF" w14:textId="6015BA7D" w:rsidR="002B0D67" w:rsidRPr="00232F21" w:rsidRDefault="007377ED" w:rsidP="00802450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12442B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Registration Day </w:t>
      </w:r>
      <w:r w:rsidR="005A173D" w:rsidRPr="00232F21">
        <w:rPr>
          <w:rFonts w:asciiTheme="majorHAnsi" w:hAnsiTheme="majorHAnsi" w:cstheme="majorHAnsi"/>
          <w:sz w:val="24"/>
          <w:szCs w:val="24"/>
          <w:lang w:val="en-US"/>
        </w:rPr>
        <w:t>of 40 incoming Erasmus+ students</w:t>
      </w:r>
      <w:r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from 10 countries was held on Monday, October 2 2023 at the Agricultural University of Athens. The European Programmes Office of the Agricultural Univeristy of Athens has welcomed 40 Erasmus+ students, </w:t>
      </w:r>
      <w:r w:rsidR="00204B63" w:rsidRPr="00232F21">
        <w:rPr>
          <w:rFonts w:asciiTheme="majorHAnsi" w:hAnsiTheme="majorHAnsi" w:cstheme="majorHAnsi"/>
          <w:sz w:val="24"/>
          <w:szCs w:val="24"/>
          <w:lang w:val="en-US"/>
        </w:rPr>
        <w:t>providing information on the opportunities offered by the University, while completing the process, relevant for the procedural component of the registrations.</w:t>
      </w:r>
      <w:r w:rsidR="00802450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5C02AA" w:rsidRPr="00232F21">
        <w:rPr>
          <w:rFonts w:asciiTheme="majorHAnsi" w:hAnsiTheme="majorHAnsi" w:cstheme="majorHAnsi"/>
          <w:sz w:val="24"/>
          <w:szCs w:val="24"/>
          <w:lang w:val="en-US"/>
        </w:rPr>
        <w:t>Subsequently, the Vice Rector for Academic and Administrative Affairs, Lifelong Learning and Extroversion, Mr. Emmanouil Flemetakis, Professor</w:t>
      </w:r>
      <w:r w:rsidR="00787126" w:rsidRPr="00232F2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272395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has offered a welcome to </w:t>
      </w:r>
      <w:r w:rsidR="00787126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these </w:t>
      </w:r>
      <w:r w:rsidR="00272395" w:rsidRPr="00232F21">
        <w:rPr>
          <w:rFonts w:asciiTheme="majorHAnsi" w:hAnsiTheme="majorHAnsi" w:cstheme="majorHAnsi"/>
          <w:sz w:val="24"/>
          <w:szCs w:val="24"/>
          <w:lang w:val="en-US"/>
        </w:rPr>
        <w:t>students</w:t>
      </w:r>
      <w:r w:rsidR="001C5070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addressing his speech</w:t>
      </w:r>
      <w:r w:rsidR="00D02EF2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787126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as well as </w:t>
      </w:r>
      <w:r w:rsidR="008274FE" w:rsidRPr="00232F21">
        <w:rPr>
          <w:rFonts w:asciiTheme="majorHAnsi" w:hAnsiTheme="majorHAnsi" w:cstheme="majorHAnsi"/>
          <w:sz w:val="24"/>
          <w:szCs w:val="24"/>
          <w:lang w:val="en-US"/>
        </w:rPr>
        <w:t>highlighting the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274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establishment of </w:t>
      </w:r>
      <w:r w:rsidR="00913838" w:rsidRPr="00232F21">
        <w:rPr>
          <w:rFonts w:asciiTheme="majorHAnsi" w:hAnsiTheme="majorHAnsi" w:cstheme="majorHAnsi"/>
          <w:sz w:val="24"/>
          <w:szCs w:val="24"/>
          <w:lang w:val="en-US"/>
        </w:rPr>
        <w:t>the European citizenship culture</w:t>
      </w:r>
      <w:r w:rsidR="00F4463A">
        <w:rPr>
          <w:rFonts w:asciiTheme="majorHAnsi" w:hAnsiTheme="majorHAnsi" w:cstheme="majorHAnsi"/>
          <w:sz w:val="24"/>
          <w:szCs w:val="24"/>
          <w:lang w:val="en-US"/>
        </w:rPr>
        <w:t xml:space="preserve"> and</w:t>
      </w:r>
      <w:r w:rsidR="00913838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537C0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fostering </w:t>
      </w:r>
      <w:r w:rsidR="00502F93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2537C0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internationalization </w:t>
      </w:r>
      <w:r w:rsidR="00502F93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spirit </w:t>
      </w:r>
      <w:r w:rsidR="002537C0" w:rsidRPr="00232F21">
        <w:rPr>
          <w:rFonts w:asciiTheme="majorHAnsi" w:hAnsiTheme="majorHAnsi" w:cstheme="majorHAnsi"/>
          <w:sz w:val="24"/>
          <w:szCs w:val="24"/>
          <w:lang w:val="en-US"/>
        </w:rPr>
        <w:t>on the part of the Agricultural University of Athens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1170FC3B" w14:textId="548A6CBA" w:rsidR="00933DCA" w:rsidRPr="00232F21" w:rsidRDefault="009F67EB" w:rsidP="005C7FC0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232F21">
        <w:rPr>
          <w:rFonts w:asciiTheme="majorHAnsi" w:hAnsiTheme="majorHAnsi" w:cstheme="majorHAnsi"/>
          <w:sz w:val="24"/>
          <w:szCs w:val="24"/>
          <w:lang w:val="en-US"/>
        </w:rPr>
        <w:t>Besides, the ESN Erasmus Student Network AUA Athens has made a significant contribution on the Registration Day,</w:t>
      </w:r>
      <w:r w:rsidR="004F356D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0434" w:rsidRPr="00232F21">
        <w:rPr>
          <w:rFonts w:asciiTheme="majorHAnsi" w:hAnsiTheme="majorHAnsi" w:cstheme="majorHAnsi"/>
          <w:sz w:val="24"/>
          <w:szCs w:val="24"/>
          <w:lang w:val="en-US"/>
        </w:rPr>
        <w:t>informing the incoming students of its actions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E11A45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thus </w:t>
      </w:r>
      <w:r w:rsidR="00026DA4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strongly </w:t>
      </w:r>
      <w:r w:rsidR="00E11A45" w:rsidRPr="00232F21">
        <w:rPr>
          <w:rFonts w:asciiTheme="majorHAnsi" w:hAnsiTheme="majorHAnsi" w:cstheme="majorHAnsi"/>
          <w:sz w:val="24"/>
          <w:szCs w:val="24"/>
          <w:lang w:val="en-US"/>
        </w:rPr>
        <w:t>supporting</w:t>
      </w:r>
      <w:r w:rsidR="00026DA4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the students </w:t>
      </w:r>
      <w:r w:rsidR="001E4648" w:rsidRPr="00232F21">
        <w:rPr>
          <w:rFonts w:asciiTheme="majorHAnsi" w:hAnsiTheme="majorHAnsi" w:cstheme="majorHAnsi"/>
          <w:sz w:val="24"/>
          <w:szCs w:val="24"/>
          <w:lang w:val="en-US"/>
        </w:rPr>
        <w:t>in</w:t>
      </w:r>
      <w:r w:rsidR="00E11A45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26DA4" w:rsidRPr="00232F21">
        <w:rPr>
          <w:rFonts w:asciiTheme="majorHAnsi" w:hAnsiTheme="majorHAnsi" w:cstheme="majorHAnsi"/>
          <w:sz w:val="24"/>
          <w:szCs w:val="24"/>
          <w:lang w:val="en-US"/>
        </w:rPr>
        <w:t>getting to know each othe</w:t>
      </w:r>
      <w:r w:rsidR="001E4648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r, </w:t>
      </w:r>
      <w:r w:rsidR="004277E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by means of the organization of a </w:t>
      </w:r>
      <w:r w:rsidR="002F65C8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"Meet your Buddy" </w:t>
      </w:r>
      <w:r w:rsidR="00982B1A" w:rsidRPr="00232F21">
        <w:rPr>
          <w:rFonts w:asciiTheme="majorHAnsi" w:hAnsiTheme="majorHAnsi" w:cstheme="majorHAnsi"/>
          <w:sz w:val="24"/>
          <w:szCs w:val="24"/>
          <w:lang w:val="en-US"/>
        </w:rPr>
        <w:t>picnic</w:t>
      </w:r>
      <w:r w:rsidR="00707081">
        <w:rPr>
          <w:rFonts w:asciiTheme="majorHAnsi" w:hAnsiTheme="majorHAnsi" w:cstheme="majorHAnsi"/>
          <w:sz w:val="24"/>
          <w:szCs w:val="24"/>
          <w:lang w:val="en-US"/>
        </w:rPr>
        <w:t xml:space="preserve"> that took place</w:t>
      </w:r>
      <w:r w:rsidR="00F93FA9" w:rsidRPr="00232F21">
        <w:rPr>
          <w:rFonts w:asciiTheme="majorHAnsi" w:hAnsiTheme="majorHAnsi" w:cstheme="majorHAnsi"/>
          <w:lang w:val="en-US"/>
        </w:rPr>
        <w:t xml:space="preserve"> </w:t>
      </w:r>
      <w:r w:rsidR="00F93FA9" w:rsidRPr="00232F21">
        <w:rPr>
          <w:rFonts w:asciiTheme="majorHAnsi" w:hAnsiTheme="majorHAnsi" w:cstheme="majorHAnsi"/>
          <w:sz w:val="24"/>
          <w:szCs w:val="24"/>
          <w:lang w:val="en-US"/>
        </w:rPr>
        <w:t>in the courtyard</w:t>
      </w:r>
      <w:r w:rsidR="00A24881" w:rsidRPr="00232F2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0C0985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4881" w:rsidRPr="00232F21">
        <w:rPr>
          <w:rFonts w:asciiTheme="majorHAnsi" w:hAnsiTheme="majorHAnsi" w:cstheme="majorHAnsi"/>
          <w:sz w:val="24"/>
          <w:szCs w:val="24"/>
          <w:lang w:val="en-US"/>
        </w:rPr>
        <w:t>inasmuch showing them around the premises and infrastructure of the Agricultural University of Athens</w:t>
      </w:r>
      <w:r w:rsidR="00906D51" w:rsidRPr="00232F21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420FC" w:rsidRPr="00232F21">
        <w:rPr>
          <w:rFonts w:asciiTheme="majorHAnsi" w:hAnsiTheme="majorHAnsi" w:cstheme="majorHAnsi"/>
          <w:sz w:val="24"/>
          <w:szCs w:val="24"/>
          <w:lang w:val="en-US"/>
        </w:rPr>
        <w:t>Indeed</w:t>
      </w:r>
      <w:r w:rsidR="00A17507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3420FC" w:rsidRPr="00232F21">
        <w:rPr>
          <w:rFonts w:asciiTheme="majorHAnsi" w:hAnsiTheme="majorHAnsi" w:cstheme="majorHAnsi"/>
          <w:sz w:val="24"/>
          <w:szCs w:val="24"/>
          <w:lang w:val="en-US"/>
        </w:rPr>
        <w:t>Buddies and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220AE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Buddy System </w:t>
      </w:r>
      <w:r w:rsidR="004626E6" w:rsidRPr="00232F21">
        <w:rPr>
          <w:rFonts w:asciiTheme="majorHAnsi" w:hAnsiTheme="majorHAnsi" w:cstheme="majorHAnsi"/>
          <w:sz w:val="24"/>
          <w:szCs w:val="24"/>
          <w:lang w:val="en-US"/>
        </w:rPr>
        <w:t>constitutes</w:t>
      </w:r>
      <w:r w:rsidR="00862FB6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the largest system applied by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ESN </w:t>
      </w:r>
      <w:r w:rsidR="00862FB6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for </w:t>
      </w:r>
      <w:r w:rsidR="002C3D8B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the assistance of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Erasmus</w:t>
      </w:r>
      <w:r w:rsidR="002C3D8B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students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EC069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Every incoming student has a Buddy </w:t>
      </w:r>
      <w:r w:rsidR="00D909D9">
        <w:rPr>
          <w:rFonts w:asciiTheme="majorHAnsi" w:hAnsiTheme="majorHAnsi" w:cstheme="majorHAnsi"/>
          <w:sz w:val="24"/>
          <w:szCs w:val="24"/>
          <w:lang w:val="en-US"/>
        </w:rPr>
        <w:t xml:space="preserve">provided </w:t>
      </w:r>
      <w:r w:rsidR="00EC0691" w:rsidRPr="00232F21">
        <w:rPr>
          <w:rFonts w:asciiTheme="majorHAnsi" w:hAnsiTheme="majorHAnsi" w:cstheme="majorHAnsi"/>
          <w:sz w:val="24"/>
          <w:szCs w:val="24"/>
          <w:lang w:val="en-US"/>
        </w:rPr>
        <w:t>by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ESN AUA Athens, </w:t>
      </w:r>
      <w:r w:rsidR="003A6749" w:rsidRPr="00232F21">
        <w:rPr>
          <w:rFonts w:asciiTheme="majorHAnsi" w:hAnsiTheme="majorHAnsi" w:cstheme="majorHAnsi"/>
          <w:sz w:val="24"/>
          <w:szCs w:val="24"/>
          <w:lang w:val="en-US"/>
        </w:rPr>
        <w:t>namely a person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9581B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assisting </w:t>
      </w:r>
      <w:r w:rsidR="005C7FC0" w:rsidRPr="00232F21">
        <w:rPr>
          <w:rFonts w:asciiTheme="majorHAnsi" w:hAnsiTheme="majorHAnsi" w:cstheme="majorHAnsi"/>
          <w:sz w:val="24"/>
          <w:szCs w:val="24"/>
          <w:lang w:val="en-US"/>
        </w:rPr>
        <w:t>the student</w:t>
      </w:r>
      <w:r w:rsidR="000220AE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5C7FC0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also providing </w:t>
      </w:r>
      <w:r w:rsidR="007C0B5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any </w:t>
      </w:r>
      <w:r w:rsidR="005C7FC0" w:rsidRPr="00232F21">
        <w:rPr>
          <w:rFonts w:asciiTheme="majorHAnsi" w:hAnsiTheme="majorHAnsi" w:cstheme="majorHAnsi"/>
          <w:sz w:val="24"/>
          <w:szCs w:val="24"/>
          <w:lang w:val="en-US"/>
        </w:rPr>
        <w:t>guidance</w:t>
      </w:r>
      <w:r w:rsidR="007C0B51" w:rsidRPr="00232F2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34268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before </w:t>
      </w:r>
      <w:r w:rsidR="000220AE">
        <w:rPr>
          <w:rFonts w:asciiTheme="majorHAnsi" w:hAnsiTheme="majorHAnsi" w:cstheme="majorHAnsi"/>
          <w:sz w:val="24"/>
          <w:szCs w:val="24"/>
          <w:lang w:val="en-US"/>
        </w:rPr>
        <w:t>their</w:t>
      </w:r>
      <w:r w:rsidR="007C0B5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34268" w:rsidRPr="00232F21">
        <w:rPr>
          <w:rFonts w:asciiTheme="majorHAnsi" w:hAnsiTheme="majorHAnsi" w:cstheme="majorHAnsi"/>
          <w:sz w:val="24"/>
          <w:szCs w:val="24"/>
          <w:lang w:val="en-US"/>
        </w:rPr>
        <w:t>coming to Greece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r w:rsidR="009E6B6F" w:rsidRPr="00232F21">
        <w:rPr>
          <w:rFonts w:asciiTheme="majorHAnsi" w:hAnsiTheme="majorHAnsi" w:cstheme="majorHAnsi"/>
          <w:sz w:val="24"/>
          <w:szCs w:val="24"/>
          <w:lang w:val="en-US"/>
        </w:rPr>
        <w:t>In this way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6C63A9" w:rsidRPr="00232F21">
        <w:rPr>
          <w:rFonts w:asciiTheme="majorHAnsi" w:hAnsiTheme="majorHAnsi" w:cstheme="majorHAnsi"/>
          <w:sz w:val="24"/>
          <w:szCs w:val="24"/>
          <w:lang w:val="en-US"/>
        </w:rPr>
        <w:t>ESN volunteers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30147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supply worthwhile experience </w:t>
      </w:r>
      <w:r w:rsidR="007C0B5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gained by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Erasmus+</w:t>
      </w:r>
      <w:r w:rsidR="007C0B5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Program Mobility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4D025909" w14:textId="3594963F" w:rsidR="002B0D67" w:rsidRPr="00232F21" w:rsidRDefault="00DC4481" w:rsidP="00E460D6">
      <w:pPr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lastRenderedPageBreak/>
        <w:t xml:space="preserve">The </w:t>
      </w:r>
      <w:r w:rsidR="00DC4A58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ESN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Erasmus Student Network</w:t>
      </w:r>
      <w:r w:rsidR="00DC4A58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AUA Athens</w:t>
      </w:r>
      <w:r w:rsidR="00C36F8A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is a voluntary association of the Agricultural University of Athens</w:t>
      </w:r>
      <w:r w:rsidR="00D35F9A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belonging to the wider network of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ESN AISBL - Erasmus Student Network</w:t>
      </w:r>
      <w:r w:rsidR="002D061F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AC4AB5" w:rsidRPr="00232F21">
        <w:rPr>
          <w:rFonts w:asciiTheme="majorHAnsi" w:hAnsiTheme="majorHAnsi" w:cstheme="majorHAnsi"/>
          <w:sz w:val="24"/>
          <w:szCs w:val="24"/>
          <w:lang w:val="en-US"/>
        </w:rPr>
        <w:t>making it a component of that Network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C4AB5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since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2011</w:t>
      </w:r>
      <w:r w:rsidR="004006AE" w:rsidRPr="00232F2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006A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along with its action under </w:t>
      </w:r>
      <w:r w:rsidR="00915796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full support and in close collaboration with </w:t>
      </w:r>
      <w:r w:rsidR="006A6CBA" w:rsidRPr="00232F21">
        <w:rPr>
          <w:rFonts w:asciiTheme="majorHAnsi" w:hAnsiTheme="majorHAnsi" w:cstheme="majorHAnsi"/>
          <w:sz w:val="24"/>
          <w:szCs w:val="24"/>
          <w:lang w:val="en-US"/>
        </w:rPr>
        <w:t>the European Programmes Office of the Agricultural University of Athens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2D061F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A6CBA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>ESN</w:t>
      </w:r>
      <w:r w:rsidR="006A6CBA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Network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A176A" w:rsidRPr="00232F21">
        <w:rPr>
          <w:rFonts w:asciiTheme="majorHAnsi" w:hAnsiTheme="majorHAnsi" w:cstheme="majorHAnsi"/>
          <w:sz w:val="24"/>
          <w:szCs w:val="24"/>
          <w:lang w:val="en-US"/>
        </w:rPr>
        <w:t>consists of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A176A" w:rsidRPr="00232F21">
        <w:rPr>
          <w:rFonts w:asciiTheme="majorHAnsi" w:hAnsiTheme="majorHAnsi" w:cstheme="majorHAnsi"/>
          <w:sz w:val="24"/>
          <w:szCs w:val="24"/>
          <w:lang w:val="en-US"/>
        </w:rPr>
        <w:t>student, voluntary, non-profit and non-political associations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301CB3" w:rsidRPr="00232F21">
        <w:rPr>
          <w:rFonts w:asciiTheme="majorHAnsi" w:hAnsiTheme="majorHAnsi" w:cstheme="majorHAnsi"/>
          <w:sz w:val="24"/>
          <w:szCs w:val="24"/>
          <w:lang w:val="en-US"/>
        </w:rPr>
        <w:t>with a view to representing international students</w:t>
      </w:r>
      <w:r w:rsidR="00F414EC" w:rsidRPr="00232F2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06151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therefore </w:t>
      </w:r>
      <w:r w:rsidR="00F608BA" w:rsidRPr="00232F21">
        <w:rPr>
          <w:rFonts w:asciiTheme="majorHAnsi" w:hAnsiTheme="majorHAnsi" w:cstheme="majorHAnsi"/>
          <w:sz w:val="24"/>
          <w:szCs w:val="24"/>
          <w:lang w:val="en-US"/>
        </w:rPr>
        <w:t>offering them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03179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opportunities for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both </w:t>
      </w:r>
      <w:r w:rsidR="00603179" w:rsidRPr="00232F21">
        <w:rPr>
          <w:rFonts w:asciiTheme="majorHAnsi" w:hAnsiTheme="majorHAnsi" w:cstheme="majorHAnsi"/>
          <w:sz w:val="24"/>
          <w:szCs w:val="24"/>
          <w:lang w:val="en-US"/>
        </w:rPr>
        <w:t>cultural understanding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03179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and </w:t>
      </w:r>
      <w:r w:rsidR="00E460D6" w:rsidRPr="00232F21">
        <w:rPr>
          <w:rFonts w:asciiTheme="majorHAnsi" w:hAnsiTheme="majorHAnsi" w:cstheme="majorHAnsi"/>
          <w:sz w:val="24"/>
          <w:szCs w:val="24"/>
          <w:lang w:val="en-US"/>
        </w:rPr>
        <w:t>individual development, in accordance with the principle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460D6" w:rsidRPr="00232F21">
        <w:rPr>
          <w:rFonts w:asciiTheme="majorHAnsi" w:hAnsiTheme="majorHAnsi" w:cstheme="majorHAnsi"/>
          <w:sz w:val="24"/>
          <w:szCs w:val="24"/>
          <w:lang w:val="en-US"/>
        </w:rPr>
        <w:t>of</w:t>
      </w:r>
      <w:r w:rsidR="004410FE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Students Helping Students.</w:t>
      </w:r>
    </w:p>
    <w:p w14:paraId="49CA75C3" w14:textId="56DBF1D1" w:rsidR="002D061F" w:rsidRPr="00232F21" w:rsidRDefault="00E460D6" w:rsidP="002D061F">
      <w:pPr>
        <w:spacing w:after="160" w:line="259" w:lineRule="auto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232F21">
        <w:rPr>
          <w:rFonts w:asciiTheme="majorHAnsi" w:hAnsiTheme="majorHAnsi" w:cstheme="majorHAnsi"/>
          <w:sz w:val="24"/>
          <w:szCs w:val="24"/>
          <w:lang w:val="en-US"/>
        </w:rPr>
        <w:t>Anyone interested in getting further information</w:t>
      </w:r>
      <w:r w:rsidR="008F29A3" w:rsidRPr="00232F2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57FAB" w:rsidRPr="00232F21">
        <w:rPr>
          <w:rFonts w:asciiTheme="majorHAnsi" w:hAnsiTheme="majorHAnsi" w:cstheme="majorHAnsi"/>
          <w:sz w:val="24"/>
          <w:szCs w:val="24"/>
          <w:lang w:val="en-US"/>
        </w:rPr>
        <w:t>may visit the following link</w:t>
      </w:r>
      <w:r w:rsidR="00D86B64" w:rsidRPr="00232F21">
        <w:rPr>
          <w:rFonts w:asciiTheme="majorHAnsi" w:hAnsiTheme="majorHAnsi" w:cstheme="majorHAnsi"/>
          <w:sz w:val="24"/>
          <w:szCs w:val="24"/>
          <w:lang w:val="en-US"/>
        </w:rPr>
        <w:t>:</w:t>
      </w:r>
      <w:r w:rsidR="0042527D" w:rsidRPr="00232F21">
        <w:rPr>
          <w:rFonts w:asciiTheme="majorHAnsi" w:hAnsiTheme="majorHAnsi" w:cstheme="majorHAnsi"/>
          <w:lang w:val="en-US"/>
        </w:rPr>
        <w:t xml:space="preserve"> </w:t>
      </w:r>
      <w:r w:rsidR="00425106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8" w:history="1">
        <w:r w:rsidR="00DE2C70" w:rsidRPr="00A4516C">
          <w:rPr>
            <w:rStyle w:val="-"/>
            <w:lang w:val="en-US"/>
          </w:rPr>
          <w:t xml:space="preserve"> </w:t>
        </w:r>
        <w:r w:rsidR="00DE2C70" w:rsidRPr="00A4516C">
          <w:rPr>
            <w:rStyle w:val="-"/>
            <w:rFonts w:asciiTheme="majorHAnsi" w:hAnsiTheme="majorHAnsi" w:cstheme="majorHAnsi"/>
            <w:sz w:val="24"/>
            <w:szCs w:val="24"/>
            <w:lang w:val="en-US"/>
          </w:rPr>
          <w:t xml:space="preserve">https://aua.esngreece.gr/  </w:t>
        </w:r>
      </w:hyperlink>
      <w:r w:rsidR="0042527D" w:rsidRPr="00232F2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sectPr w:rsidR="002D061F" w:rsidRPr="00232F21" w:rsidSect="004410FE">
      <w:headerReference w:type="default" r:id="rId9"/>
      <w:footerReference w:type="default" r:id="rId10"/>
      <w:pgSz w:w="11909" w:h="16834"/>
      <w:pgMar w:top="211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F5EC" w14:textId="77777777" w:rsidR="00823747" w:rsidRDefault="00823747">
      <w:pPr>
        <w:spacing w:after="0" w:line="240" w:lineRule="auto"/>
      </w:pPr>
      <w:r>
        <w:separator/>
      </w:r>
    </w:p>
  </w:endnote>
  <w:endnote w:type="continuationSeparator" w:id="0">
    <w:p w14:paraId="5410B698" w14:textId="77777777" w:rsidR="00823747" w:rsidRDefault="0082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B82B" w14:textId="77777777" w:rsidR="002B0D67" w:rsidRDefault="002B0D67">
    <w:pPr>
      <w:tabs>
        <w:tab w:val="left" w:pos="4051"/>
      </w:tabs>
      <w:spacing w:after="0"/>
      <w:jc w:val="left"/>
      <w:rPr>
        <w:rFonts w:ascii="Lato" w:eastAsia="Lato" w:hAnsi="Lato" w:cs="Lato"/>
        <w:b/>
        <w:sz w:val="16"/>
        <w:szCs w:val="16"/>
      </w:rPr>
    </w:pPr>
  </w:p>
  <w:p w14:paraId="2C7E5F0E" w14:textId="4152A052" w:rsidR="002B0D67" w:rsidRDefault="004410FE">
    <w:pPr>
      <w:jc w:val="center"/>
    </w:pPr>
    <w:r>
      <w:fldChar w:fldCharType="begin"/>
    </w:r>
    <w:r>
      <w:instrText>PAGE</w:instrText>
    </w:r>
    <w:r>
      <w:fldChar w:fldCharType="separate"/>
    </w:r>
    <w:r w:rsidR="00DE2C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36D4" w14:textId="77777777" w:rsidR="00823747" w:rsidRDefault="00823747">
      <w:pPr>
        <w:spacing w:after="0" w:line="240" w:lineRule="auto"/>
      </w:pPr>
      <w:r>
        <w:separator/>
      </w:r>
    </w:p>
  </w:footnote>
  <w:footnote w:type="continuationSeparator" w:id="0">
    <w:p w14:paraId="464D95B3" w14:textId="77777777" w:rsidR="00823747" w:rsidRDefault="0082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B3FD" w14:textId="77777777" w:rsidR="002B0D67" w:rsidRDefault="00312098" w:rsidP="00312098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7961C" wp14:editId="5466A4D6">
          <wp:simplePos x="0" y="0"/>
          <wp:positionH relativeFrom="margin">
            <wp:posOffset>-285831</wp:posOffset>
          </wp:positionH>
          <wp:positionV relativeFrom="topMargin">
            <wp:posOffset>467212</wp:posOffset>
          </wp:positionV>
          <wp:extent cx="1833245" cy="372110"/>
          <wp:effectExtent l="0" t="0" r="0" b="8890"/>
          <wp:wrapSquare wrapText="bothSides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inline distT="0" distB="0" distL="0" distR="0" wp14:anchorId="00CE7878" wp14:editId="0BF03517">
          <wp:extent cx="1329055" cy="737870"/>
          <wp:effectExtent l="0" t="0" r="4445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67"/>
    <w:rsid w:val="000220AE"/>
    <w:rsid w:val="00026DA4"/>
    <w:rsid w:val="00037E67"/>
    <w:rsid w:val="00047854"/>
    <w:rsid w:val="00064758"/>
    <w:rsid w:val="00076B41"/>
    <w:rsid w:val="000A4896"/>
    <w:rsid w:val="000C0985"/>
    <w:rsid w:val="000D3323"/>
    <w:rsid w:val="0012442B"/>
    <w:rsid w:val="001A1005"/>
    <w:rsid w:val="001C4463"/>
    <w:rsid w:val="001C5070"/>
    <w:rsid w:val="001E4648"/>
    <w:rsid w:val="00204B63"/>
    <w:rsid w:val="00230147"/>
    <w:rsid w:val="00232F21"/>
    <w:rsid w:val="002537C0"/>
    <w:rsid w:val="00272395"/>
    <w:rsid w:val="00295A13"/>
    <w:rsid w:val="002B0D67"/>
    <w:rsid w:val="002B2341"/>
    <w:rsid w:val="002C3D8B"/>
    <w:rsid w:val="002D061F"/>
    <w:rsid w:val="002F65C8"/>
    <w:rsid w:val="00301CB3"/>
    <w:rsid w:val="00312098"/>
    <w:rsid w:val="00312B0F"/>
    <w:rsid w:val="003420FC"/>
    <w:rsid w:val="00342F07"/>
    <w:rsid w:val="00350F5C"/>
    <w:rsid w:val="003A6749"/>
    <w:rsid w:val="003D53B4"/>
    <w:rsid w:val="004006AE"/>
    <w:rsid w:val="00425106"/>
    <w:rsid w:val="0042527D"/>
    <w:rsid w:val="004277E1"/>
    <w:rsid w:val="00434268"/>
    <w:rsid w:val="004410FE"/>
    <w:rsid w:val="004626E6"/>
    <w:rsid w:val="0049055E"/>
    <w:rsid w:val="0049581B"/>
    <w:rsid w:val="004A274D"/>
    <w:rsid w:val="004F356D"/>
    <w:rsid w:val="00501D9C"/>
    <w:rsid w:val="00502F93"/>
    <w:rsid w:val="00524C64"/>
    <w:rsid w:val="00537FAE"/>
    <w:rsid w:val="00555AF4"/>
    <w:rsid w:val="00581232"/>
    <w:rsid w:val="00584180"/>
    <w:rsid w:val="005A031C"/>
    <w:rsid w:val="005A173D"/>
    <w:rsid w:val="005B6D64"/>
    <w:rsid w:val="005C02AA"/>
    <w:rsid w:val="005C7FC0"/>
    <w:rsid w:val="005D15DD"/>
    <w:rsid w:val="005E7151"/>
    <w:rsid w:val="00603179"/>
    <w:rsid w:val="00606151"/>
    <w:rsid w:val="00657392"/>
    <w:rsid w:val="00661668"/>
    <w:rsid w:val="006A5389"/>
    <w:rsid w:val="006A6CBA"/>
    <w:rsid w:val="006A7561"/>
    <w:rsid w:val="006A7E01"/>
    <w:rsid w:val="006C63A9"/>
    <w:rsid w:val="006D4201"/>
    <w:rsid w:val="00707081"/>
    <w:rsid w:val="007079E8"/>
    <w:rsid w:val="007377ED"/>
    <w:rsid w:val="00756510"/>
    <w:rsid w:val="00757FAB"/>
    <w:rsid w:val="00787126"/>
    <w:rsid w:val="007938F8"/>
    <w:rsid w:val="007C0B51"/>
    <w:rsid w:val="00802450"/>
    <w:rsid w:val="00823747"/>
    <w:rsid w:val="00825E51"/>
    <w:rsid w:val="008274FE"/>
    <w:rsid w:val="00862FB6"/>
    <w:rsid w:val="008C46A9"/>
    <w:rsid w:val="008E4D03"/>
    <w:rsid w:val="008F29A3"/>
    <w:rsid w:val="00906D51"/>
    <w:rsid w:val="00913838"/>
    <w:rsid w:val="00915796"/>
    <w:rsid w:val="00931197"/>
    <w:rsid w:val="00933DCA"/>
    <w:rsid w:val="00982B1A"/>
    <w:rsid w:val="009A4355"/>
    <w:rsid w:val="009E6B6F"/>
    <w:rsid w:val="009F67EB"/>
    <w:rsid w:val="00A048A0"/>
    <w:rsid w:val="00A1304C"/>
    <w:rsid w:val="00A17507"/>
    <w:rsid w:val="00A20434"/>
    <w:rsid w:val="00A24881"/>
    <w:rsid w:val="00A550B3"/>
    <w:rsid w:val="00A729AE"/>
    <w:rsid w:val="00A90FEB"/>
    <w:rsid w:val="00AC4AB5"/>
    <w:rsid w:val="00AD5669"/>
    <w:rsid w:val="00B53F67"/>
    <w:rsid w:val="00B53FA9"/>
    <w:rsid w:val="00B57623"/>
    <w:rsid w:val="00BE0AC3"/>
    <w:rsid w:val="00C07064"/>
    <w:rsid w:val="00C36F8A"/>
    <w:rsid w:val="00C37C0D"/>
    <w:rsid w:val="00C9056B"/>
    <w:rsid w:val="00C93D18"/>
    <w:rsid w:val="00CE2C43"/>
    <w:rsid w:val="00D02EF2"/>
    <w:rsid w:val="00D16496"/>
    <w:rsid w:val="00D33F26"/>
    <w:rsid w:val="00D35F9A"/>
    <w:rsid w:val="00D429B8"/>
    <w:rsid w:val="00D710DF"/>
    <w:rsid w:val="00D82158"/>
    <w:rsid w:val="00D86B64"/>
    <w:rsid w:val="00D909D9"/>
    <w:rsid w:val="00DA176A"/>
    <w:rsid w:val="00DA1E88"/>
    <w:rsid w:val="00DC4481"/>
    <w:rsid w:val="00DC4A58"/>
    <w:rsid w:val="00DE2C70"/>
    <w:rsid w:val="00DF58B6"/>
    <w:rsid w:val="00E033CA"/>
    <w:rsid w:val="00E11A45"/>
    <w:rsid w:val="00E460D6"/>
    <w:rsid w:val="00E75EDE"/>
    <w:rsid w:val="00E864FF"/>
    <w:rsid w:val="00EB1C2B"/>
    <w:rsid w:val="00EC0691"/>
    <w:rsid w:val="00ED2A4D"/>
    <w:rsid w:val="00F3582B"/>
    <w:rsid w:val="00F414EC"/>
    <w:rsid w:val="00F4463A"/>
    <w:rsid w:val="00F5209F"/>
    <w:rsid w:val="00F57292"/>
    <w:rsid w:val="00F608BA"/>
    <w:rsid w:val="00F93FA9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C5280E"/>
  <w15:docId w15:val="{0439B58B-C63C-4515-87BD-C07B0652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el-GR" w:eastAsia="el-GR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</w:pPr>
    <w:rPr>
      <w:b/>
      <w:i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12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12098"/>
  </w:style>
  <w:style w:type="paragraph" w:styleId="a6">
    <w:name w:val="footer"/>
    <w:basedOn w:val="a"/>
    <w:link w:val="Char0"/>
    <w:uiPriority w:val="99"/>
    <w:unhideWhenUsed/>
    <w:rsid w:val="00312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12098"/>
  </w:style>
  <w:style w:type="character" w:styleId="-">
    <w:name w:val="Hyperlink"/>
    <w:basedOn w:val="a0"/>
    <w:uiPriority w:val="99"/>
    <w:unhideWhenUsed/>
    <w:rsid w:val="00425106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2510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24C64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5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aua.esngreece.gr/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Thania</dc:creator>
  <cp:lastModifiedBy>Aliki-Foteini Kyritsi</cp:lastModifiedBy>
  <cp:revision>2</cp:revision>
  <cp:lastPrinted>2023-10-05T12:47:00Z</cp:lastPrinted>
  <dcterms:created xsi:type="dcterms:W3CDTF">2023-10-09T04:46:00Z</dcterms:created>
  <dcterms:modified xsi:type="dcterms:W3CDTF">2023-10-09T04:46:00Z</dcterms:modified>
</cp:coreProperties>
</file>