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1"/>
      </w:tblGrid>
      <w:tr w:rsidR="007B4693" w14:paraId="1F8D8B0D" w14:textId="77777777" w:rsidTr="002B16D1">
        <w:trPr>
          <w:trHeight w:val="3119"/>
        </w:trPr>
        <w:tc>
          <w:tcPr>
            <w:tcW w:w="5529" w:type="dxa"/>
          </w:tcPr>
          <w:p w14:paraId="10A39841" w14:textId="77777777" w:rsidR="00D201DB" w:rsidRPr="00EF345C" w:rsidRDefault="00D201DB" w:rsidP="00D201DB">
            <w:pPr>
              <w:keepNext/>
              <w:suppressAutoHyphens/>
              <w:jc w:val="both"/>
              <w:outlineLvl w:val="0"/>
              <w:rPr>
                <w:rFonts w:eastAsia="Times New Roman" w:cstheme="minorHAnsi"/>
                <w:b/>
                <w:lang w:eastAsia="el-GR" w:bidi="hi-IN"/>
              </w:rPr>
            </w:pPr>
            <w:r w:rsidRPr="00EF345C">
              <w:rPr>
                <w:rFonts w:eastAsia="Times New Roman" w:cstheme="minorHAnsi"/>
                <w:b/>
                <w:lang w:eastAsia="el-GR" w:bidi="hi-IN"/>
              </w:rPr>
              <w:t>Hellenic Republic</w:t>
            </w:r>
          </w:p>
          <w:p w14:paraId="6F14A38B" w14:textId="77777777" w:rsidR="00D201DB" w:rsidRPr="00EF345C" w:rsidRDefault="00D201DB" w:rsidP="00D201DB">
            <w:pPr>
              <w:suppressAutoHyphens/>
              <w:ind w:left="357" w:firstLine="851"/>
              <w:rPr>
                <w:rFonts w:cstheme="minorHAnsi"/>
                <w:lang w:eastAsia="zh-CN" w:bidi="hi-IN"/>
              </w:rPr>
            </w:pPr>
            <w:r w:rsidRPr="00EF345C"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A6DBFD2" wp14:editId="2F648733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D2F29A" w14:textId="77777777" w:rsidR="00D201DB" w:rsidRPr="00EF345C" w:rsidRDefault="00D201DB" w:rsidP="00D201DB">
            <w:pPr>
              <w:suppressAutoHyphens/>
              <w:spacing w:before="120"/>
              <w:ind w:left="357" w:hanging="357"/>
              <w:rPr>
                <w:rFonts w:cstheme="minorHAnsi"/>
                <w:b/>
                <w:lang w:eastAsia="zh-CN" w:bidi="hi-IN"/>
              </w:rPr>
            </w:pPr>
          </w:p>
          <w:p w14:paraId="08B1AF07" w14:textId="77777777" w:rsidR="00D201DB" w:rsidRPr="00EF345C" w:rsidRDefault="00D201DB" w:rsidP="00D201DB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lang w:eastAsia="zh-CN" w:bidi="hi-IN"/>
              </w:rPr>
            </w:pPr>
          </w:p>
          <w:p w14:paraId="2394520C" w14:textId="77777777" w:rsidR="00D201DB" w:rsidRPr="00EF345C" w:rsidRDefault="00D201DB" w:rsidP="00D201DB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lang w:eastAsia="zh-CN" w:bidi="hi-IN"/>
              </w:rPr>
            </w:pPr>
          </w:p>
          <w:p w14:paraId="0C1C5A2C" w14:textId="77777777" w:rsidR="00D201DB" w:rsidRPr="00EF345C" w:rsidRDefault="00D201DB" w:rsidP="00D201DB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lang w:eastAsia="zh-CN" w:bidi="hi-IN"/>
              </w:rPr>
            </w:pPr>
            <w:r w:rsidRPr="00EF345C">
              <w:rPr>
                <w:rFonts w:cstheme="minorHAnsi"/>
                <w:b/>
                <w:lang w:eastAsia="zh-CN" w:bidi="hi-IN"/>
              </w:rPr>
              <w:t>The Agricultural University of Athens,</w:t>
            </w:r>
          </w:p>
          <w:p w14:paraId="36BC0C39" w14:textId="77777777" w:rsidR="00D201DB" w:rsidRPr="00EF345C" w:rsidRDefault="00D201DB" w:rsidP="00D201DB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lang w:eastAsia="zh-CN" w:bidi="hi-IN"/>
              </w:rPr>
            </w:pPr>
            <w:r w:rsidRPr="00EF345C">
              <w:rPr>
                <w:rFonts w:cstheme="minorHAnsi"/>
                <w:b/>
                <w:lang w:eastAsia="zh-CN" w:bidi="hi-IN"/>
              </w:rPr>
              <w:t>The International and Public Relations Office,</w:t>
            </w:r>
          </w:p>
          <w:p w14:paraId="672DB00F" w14:textId="77777777" w:rsidR="00D201DB" w:rsidRPr="00EF345C" w:rsidRDefault="00D201DB" w:rsidP="00D201DB">
            <w:pPr>
              <w:suppressAutoHyphens/>
              <w:ind w:left="357" w:hanging="357"/>
              <w:rPr>
                <w:rFonts w:cstheme="minorHAnsi"/>
                <w:lang w:eastAsia="zh-CN" w:bidi="hi-IN"/>
              </w:rPr>
            </w:pPr>
            <w:r w:rsidRPr="00EF345C">
              <w:rPr>
                <w:rFonts w:cstheme="minorHAnsi"/>
                <w:lang w:eastAsia="zh-CN" w:bidi="hi-IN"/>
              </w:rPr>
              <w:t>Address: 75 Iera Odos Str, GR-118 55, Athens, Greece</w:t>
            </w:r>
          </w:p>
          <w:p w14:paraId="5EC828FB" w14:textId="77777777" w:rsidR="00D201DB" w:rsidRPr="00EF345C" w:rsidRDefault="00D201DB" w:rsidP="00D201DB">
            <w:pPr>
              <w:suppressAutoHyphens/>
              <w:ind w:left="357" w:hanging="357"/>
              <w:rPr>
                <w:rFonts w:cstheme="minorHAnsi"/>
                <w:lang w:eastAsia="zh-CN" w:bidi="hi-IN"/>
              </w:rPr>
            </w:pPr>
            <w:r w:rsidRPr="00EF345C">
              <w:rPr>
                <w:rFonts w:cstheme="minorHAnsi"/>
                <w:lang w:eastAsia="zh-CN" w:bidi="hi-IN"/>
              </w:rPr>
              <w:t>Information: Rania Hindiridou,</w:t>
            </w:r>
          </w:p>
          <w:p w14:paraId="3FD916DA" w14:textId="77777777" w:rsidR="00D201DB" w:rsidRPr="00EF345C" w:rsidRDefault="00D201DB" w:rsidP="00D201DB">
            <w:pPr>
              <w:suppressAutoHyphens/>
              <w:ind w:left="357" w:hanging="357"/>
              <w:rPr>
                <w:rFonts w:cstheme="minorHAnsi"/>
                <w:lang w:eastAsia="zh-CN" w:bidi="hi-IN"/>
              </w:rPr>
            </w:pPr>
            <w:r w:rsidRPr="00EF345C">
              <w:rPr>
                <w:rFonts w:cstheme="minorHAnsi"/>
                <w:lang w:eastAsia="zh-CN" w:bidi="hi-IN"/>
              </w:rPr>
              <w:t>Tel.: (+30) 210 5294841,</w:t>
            </w:r>
          </w:p>
          <w:p w14:paraId="2E539F45" w14:textId="064E71BB" w:rsidR="007B4693" w:rsidRPr="00D201DB" w:rsidRDefault="00D201DB" w:rsidP="00D201DB">
            <w:pPr>
              <w:tabs>
                <w:tab w:val="left" w:pos="408"/>
              </w:tabs>
              <w:spacing w:after="480" w:line="276" w:lineRule="auto"/>
              <w:rPr>
                <w:rFonts w:ascii="Arial Nova" w:hAnsi="Arial Nova"/>
                <w:b/>
                <w:bCs/>
              </w:rPr>
            </w:pPr>
            <w:r w:rsidRPr="00EF345C">
              <w:rPr>
                <w:rFonts w:cstheme="minorHAnsi"/>
                <w:lang w:eastAsia="zh-CN" w:bidi="hi-IN"/>
              </w:rPr>
              <w:t xml:space="preserve">e-mail: </w:t>
            </w:r>
            <w:hyperlink r:id="rId7" w:history="1">
              <w:r w:rsidRPr="00EF345C">
                <w:rPr>
                  <w:rFonts w:cstheme="minorHAnsi"/>
                  <w:color w:val="0563C1"/>
                  <w:u w:val="single"/>
                  <w:lang w:eastAsia="zh-CN" w:bidi="hi-IN"/>
                </w:rPr>
                <w:t>public.relations@aua.gr</w:t>
              </w:r>
            </w:hyperlink>
          </w:p>
        </w:tc>
        <w:tc>
          <w:tcPr>
            <w:tcW w:w="3821" w:type="dxa"/>
          </w:tcPr>
          <w:p w14:paraId="5911EBBD" w14:textId="31F6D341" w:rsidR="007B4693" w:rsidRDefault="007B4693" w:rsidP="00D201DB">
            <w:pPr>
              <w:tabs>
                <w:tab w:val="left" w:pos="408"/>
              </w:tabs>
              <w:spacing w:after="480" w:line="276" w:lineRule="auto"/>
              <w:jc w:val="center"/>
              <w:rPr>
                <w:rFonts w:ascii="Arial Nova" w:hAnsi="Arial Nova"/>
                <w:b/>
                <w:bCs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5132F3D" wp14:editId="3CA1E7CB">
                  <wp:extent cx="1574910" cy="417283"/>
                  <wp:effectExtent l="0" t="0" r="6350" b="1905"/>
                  <wp:docPr id="1735522902" name="Εικόνα 173552290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13" cy="42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D17EE" w14:textId="77777777" w:rsidR="00D201DB" w:rsidRDefault="00D201DB" w:rsidP="00212FEB">
      <w:pPr>
        <w:tabs>
          <w:tab w:val="left" w:pos="7437"/>
        </w:tabs>
        <w:spacing w:after="600" w:line="240" w:lineRule="auto"/>
        <w:ind w:left="6480"/>
        <w:rPr>
          <w:rFonts w:cstheme="minorHAnsi"/>
          <w:sz w:val="24"/>
          <w:szCs w:val="24"/>
          <w:lang w:val="el-GR"/>
        </w:rPr>
      </w:pPr>
    </w:p>
    <w:p w14:paraId="397C23D2" w14:textId="1DE66124" w:rsidR="00212FEB" w:rsidRPr="0025244A" w:rsidRDefault="00D151A9" w:rsidP="00212FEB">
      <w:pPr>
        <w:tabs>
          <w:tab w:val="left" w:pos="7437"/>
        </w:tabs>
        <w:spacing w:after="600" w:line="240" w:lineRule="auto"/>
        <w:ind w:left="6480"/>
        <w:rPr>
          <w:rFonts w:cstheme="minorHAnsi"/>
          <w:sz w:val="24"/>
          <w:szCs w:val="24"/>
        </w:rPr>
      </w:pPr>
      <w:r w:rsidRPr="0025244A">
        <w:rPr>
          <w:rFonts w:cstheme="minorHAnsi"/>
          <w:sz w:val="24"/>
          <w:szCs w:val="24"/>
        </w:rPr>
        <w:t>Athens, December 6</w:t>
      </w:r>
      <w:r w:rsidR="00212FEB" w:rsidRPr="0025244A">
        <w:rPr>
          <w:rFonts w:cstheme="minorHAnsi"/>
          <w:sz w:val="24"/>
          <w:szCs w:val="24"/>
        </w:rPr>
        <w:t xml:space="preserve"> 2023</w:t>
      </w:r>
    </w:p>
    <w:p w14:paraId="2A296E48" w14:textId="5E843747" w:rsidR="002320C8" w:rsidRPr="004541FA" w:rsidRDefault="002320C8" w:rsidP="002320C8">
      <w:pPr>
        <w:tabs>
          <w:tab w:val="left" w:pos="7437"/>
        </w:tabs>
        <w:spacing w:after="600" w:line="240" w:lineRule="auto"/>
        <w:rPr>
          <w:rFonts w:cstheme="minorHAnsi"/>
          <w:b/>
          <w:sz w:val="24"/>
          <w:szCs w:val="24"/>
          <w:u w:val="single"/>
        </w:rPr>
      </w:pPr>
      <w:r w:rsidRPr="002320C8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Pr="004541FA">
        <w:rPr>
          <w:rFonts w:cstheme="minorHAnsi"/>
          <w:b/>
          <w:sz w:val="24"/>
          <w:szCs w:val="24"/>
          <w:u w:val="single"/>
        </w:rPr>
        <w:t xml:space="preserve">Press Release </w:t>
      </w:r>
    </w:p>
    <w:p w14:paraId="19653766" w14:textId="39C00B28" w:rsidR="00162893" w:rsidRPr="0025244A" w:rsidRDefault="00E84ADD" w:rsidP="0025244A">
      <w:pPr>
        <w:spacing w:after="24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46897">
        <w:rPr>
          <w:rFonts w:cstheme="minorHAnsi"/>
          <w:b/>
          <w:bCs/>
          <w:sz w:val="24"/>
          <w:szCs w:val="24"/>
        </w:rPr>
        <w:t>Active participation of the Agricultural University of Athens in the 1</w:t>
      </w:r>
      <w:r w:rsidRPr="00546897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546897">
        <w:rPr>
          <w:rFonts w:cstheme="minorHAnsi"/>
          <w:b/>
          <w:bCs/>
          <w:sz w:val="24"/>
          <w:szCs w:val="24"/>
        </w:rPr>
        <w:t xml:space="preserve"> EU-CONEXUS Scientific Conference in Rostock, Germany</w:t>
      </w:r>
      <w:r w:rsidR="00D151A9" w:rsidRPr="00546897">
        <w:rPr>
          <w:rFonts w:cstheme="minorHAnsi"/>
          <w:b/>
          <w:bCs/>
          <w:sz w:val="24"/>
          <w:szCs w:val="24"/>
        </w:rPr>
        <w:t>.</w:t>
      </w:r>
    </w:p>
    <w:p w14:paraId="26033247" w14:textId="73322839" w:rsidR="00D151A9" w:rsidRPr="00546897" w:rsidRDefault="00D151A9" w:rsidP="00444E7F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546897">
        <w:rPr>
          <w:rFonts w:cstheme="minorHAnsi"/>
          <w:sz w:val="24"/>
          <w:szCs w:val="24"/>
        </w:rPr>
        <w:t xml:space="preserve">The Agricultural University of </w:t>
      </w:r>
      <w:r w:rsidR="00175411" w:rsidRPr="00546897">
        <w:rPr>
          <w:rFonts w:cstheme="minorHAnsi"/>
          <w:sz w:val="24"/>
          <w:szCs w:val="24"/>
        </w:rPr>
        <w:t>Athens</w:t>
      </w:r>
      <w:r w:rsidRPr="00546897">
        <w:rPr>
          <w:rFonts w:cstheme="minorHAnsi"/>
          <w:sz w:val="24"/>
          <w:szCs w:val="24"/>
        </w:rPr>
        <w:t xml:space="preserve"> participated into the 1</w:t>
      </w:r>
      <w:r w:rsidRPr="00546897">
        <w:rPr>
          <w:rFonts w:cstheme="minorHAnsi"/>
          <w:sz w:val="24"/>
          <w:szCs w:val="24"/>
          <w:vertAlign w:val="superscript"/>
        </w:rPr>
        <w:t>st</w:t>
      </w:r>
      <w:r w:rsidRPr="00546897">
        <w:rPr>
          <w:rFonts w:cstheme="minorHAnsi"/>
          <w:sz w:val="24"/>
          <w:szCs w:val="24"/>
        </w:rPr>
        <w:t xml:space="preserve"> Scientific Conference of the European University for Smart Urban Coastal Sustainability </w:t>
      </w:r>
      <w:r w:rsidRPr="00546897">
        <w:rPr>
          <w:rFonts w:cstheme="minorHAnsi"/>
          <w:i/>
          <w:sz w:val="24"/>
          <w:szCs w:val="24"/>
        </w:rPr>
        <w:t>EU-CONEXUS</w:t>
      </w:r>
      <w:r w:rsidRPr="00546897">
        <w:rPr>
          <w:rFonts w:cstheme="minorHAnsi"/>
          <w:sz w:val="24"/>
          <w:szCs w:val="24"/>
        </w:rPr>
        <w:t xml:space="preserve">, which was held on </w:t>
      </w:r>
      <w:r w:rsidR="00512E21" w:rsidRPr="00546897">
        <w:rPr>
          <w:rFonts w:cstheme="minorHAnsi"/>
          <w:sz w:val="24"/>
          <w:szCs w:val="24"/>
        </w:rPr>
        <w:t>Thursday</w:t>
      </w:r>
      <w:r w:rsidRPr="00546897">
        <w:rPr>
          <w:rFonts w:cstheme="minorHAnsi"/>
          <w:sz w:val="24"/>
          <w:szCs w:val="24"/>
        </w:rPr>
        <w:t xml:space="preserve">, November 16 and </w:t>
      </w:r>
      <w:r w:rsidR="00512E21" w:rsidRPr="00546897">
        <w:rPr>
          <w:rFonts w:cstheme="minorHAnsi"/>
          <w:sz w:val="24"/>
          <w:szCs w:val="24"/>
        </w:rPr>
        <w:t xml:space="preserve">Friday November </w:t>
      </w:r>
      <w:r w:rsidRPr="00546897">
        <w:rPr>
          <w:rFonts w:cstheme="minorHAnsi"/>
          <w:sz w:val="24"/>
          <w:szCs w:val="24"/>
        </w:rPr>
        <w:t>17, 2023</w:t>
      </w:r>
      <w:r w:rsidR="00512E21" w:rsidRPr="00546897">
        <w:rPr>
          <w:rFonts w:cstheme="minorHAnsi"/>
          <w:sz w:val="24"/>
          <w:szCs w:val="24"/>
        </w:rPr>
        <w:t xml:space="preserve"> respectively, </w:t>
      </w:r>
      <w:r w:rsidR="00175411" w:rsidRPr="00546897">
        <w:rPr>
          <w:rFonts w:cstheme="minorHAnsi"/>
          <w:sz w:val="24"/>
          <w:szCs w:val="24"/>
        </w:rPr>
        <w:t xml:space="preserve">in Rostock, Germany. The group of the Agricultural University of Athens </w:t>
      </w:r>
      <w:r w:rsidR="009C00A5" w:rsidRPr="00546897">
        <w:rPr>
          <w:rFonts w:cstheme="minorHAnsi"/>
          <w:sz w:val="24"/>
          <w:szCs w:val="24"/>
        </w:rPr>
        <w:t xml:space="preserve">composed of eighteen (18) people, </w:t>
      </w:r>
      <w:r w:rsidR="00DA307E" w:rsidRPr="00546897">
        <w:rPr>
          <w:rFonts w:cstheme="minorHAnsi"/>
          <w:sz w:val="24"/>
          <w:szCs w:val="24"/>
        </w:rPr>
        <w:t>have taken</w:t>
      </w:r>
      <w:r w:rsidR="004A4C71" w:rsidRPr="00546897">
        <w:rPr>
          <w:rFonts w:cstheme="minorHAnsi"/>
          <w:sz w:val="24"/>
          <w:szCs w:val="24"/>
        </w:rPr>
        <w:t xml:space="preserve"> part in the sessions </w:t>
      </w:r>
      <w:r w:rsidR="00DA307E" w:rsidRPr="00546897">
        <w:rPr>
          <w:rFonts w:cstheme="minorHAnsi"/>
          <w:sz w:val="24"/>
          <w:szCs w:val="24"/>
        </w:rPr>
        <w:t xml:space="preserve">and discussions </w:t>
      </w:r>
      <w:r w:rsidR="004A4C71" w:rsidRPr="00546897">
        <w:rPr>
          <w:rFonts w:cstheme="minorHAnsi"/>
          <w:sz w:val="24"/>
          <w:szCs w:val="24"/>
        </w:rPr>
        <w:t>held</w:t>
      </w:r>
      <w:r w:rsidR="00DA307E" w:rsidRPr="00546897">
        <w:rPr>
          <w:rFonts w:cstheme="minorHAnsi"/>
          <w:sz w:val="24"/>
          <w:szCs w:val="24"/>
        </w:rPr>
        <w:t xml:space="preserve">, </w:t>
      </w:r>
      <w:r w:rsidR="001276FA" w:rsidRPr="00546897">
        <w:rPr>
          <w:rFonts w:cstheme="minorHAnsi"/>
          <w:sz w:val="24"/>
          <w:szCs w:val="24"/>
        </w:rPr>
        <w:t xml:space="preserve">thus </w:t>
      </w:r>
      <w:r w:rsidR="002C2133" w:rsidRPr="00546897">
        <w:rPr>
          <w:rFonts w:cstheme="minorHAnsi"/>
          <w:sz w:val="24"/>
          <w:szCs w:val="24"/>
        </w:rPr>
        <w:t xml:space="preserve">contributing to the </w:t>
      </w:r>
      <w:r w:rsidR="00444E7F" w:rsidRPr="00546897">
        <w:rPr>
          <w:rFonts w:cstheme="minorHAnsi"/>
          <w:sz w:val="24"/>
          <w:szCs w:val="24"/>
        </w:rPr>
        <w:t>permanent goal and continuous mission of the European University A</w:t>
      </w:r>
      <w:r w:rsidR="0006128D" w:rsidRPr="00546897">
        <w:rPr>
          <w:rFonts w:cstheme="minorHAnsi"/>
          <w:sz w:val="24"/>
          <w:szCs w:val="24"/>
        </w:rPr>
        <w:t>lliance towards</w:t>
      </w:r>
      <w:r w:rsidRPr="00546897">
        <w:rPr>
          <w:rFonts w:cstheme="minorHAnsi"/>
          <w:sz w:val="24"/>
          <w:szCs w:val="24"/>
        </w:rPr>
        <w:t xml:space="preserve"> sustainable development and cooperation</w:t>
      </w:r>
      <w:r w:rsidR="0006128D" w:rsidRPr="00546897">
        <w:rPr>
          <w:rFonts w:cstheme="minorHAnsi"/>
          <w:sz w:val="24"/>
          <w:szCs w:val="24"/>
        </w:rPr>
        <w:t>.</w:t>
      </w:r>
      <w:r w:rsidR="00444E7F" w:rsidRPr="00546897">
        <w:rPr>
          <w:rFonts w:cstheme="minorHAnsi"/>
          <w:sz w:val="24"/>
          <w:szCs w:val="24"/>
        </w:rPr>
        <w:t xml:space="preserve"> </w:t>
      </w:r>
    </w:p>
    <w:p w14:paraId="6CC4CAE9" w14:textId="57691C24" w:rsidR="00A436DF" w:rsidRPr="00546897" w:rsidRDefault="003E0835" w:rsidP="00A436DF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546897">
        <w:rPr>
          <w:rFonts w:cstheme="minorHAnsi"/>
          <w:sz w:val="24"/>
          <w:szCs w:val="24"/>
        </w:rPr>
        <w:t xml:space="preserve">At the Scientific Conference of </w:t>
      </w:r>
      <w:r w:rsidRPr="00546897">
        <w:rPr>
          <w:rFonts w:cstheme="minorHAnsi"/>
          <w:i/>
          <w:sz w:val="24"/>
          <w:szCs w:val="24"/>
        </w:rPr>
        <w:t>EU-CONEXUS</w:t>
      </w:r>
      <w:r w:rsidRPr="00546897">
        <w:rPr>
          <w:rFonts w:cstheme="minorHAnsi"/>
          <w:sz w:val="24"/>
          <w:szCs w:val="24"/>
        </w:rPr>
        <w:t>, entitled "</w:t>
      </w:r>
      <w:r w:rsidR="006A6042" w:rsidRPr="00546897">
        <w:rPr>
          <w:rFonts w:cstheme="minorHAnsi"/>
          <w:sz w:val="24"/>
          <w:szCs w:val="24"/>
        </w:rPr>
        <w:t xml:space="preserve">Marine and Coastal </w:t>
      </w:r>
      <w:r w:rsidRPr="00546897">
        <w:rPr>
          <w:rFonts w:cstheme="minorHAnsi"/>
          <w:sz w:val="24"/>
          <w:szCs w:val="24"/>
        </w:rPr>
        <w:t>Ecosystems: Challenges and Opportunities towards Sustainable Development"</w:t>
      </w:r>
      <w:r w:rsidR="0067351D" w:rsidRPr="00546897">
        <w:rPr>
          <w:rFonts w:cstheme="minorHAnsi"/>
          <w:sz w:val="24"/>
          <w:szCs w:val="24"/>
        </w:rPr>
        <w:t>,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C12197" w:rsidRPr="00546897">
        <w:rPr>
          <w:rFonts w:cstheme="minorHAnsi"/>
          <w:sz w:val="24"/>
          <w:szCs w:val="24"/>
        </w:rPr>
        <w:t xml:space="preserve">more than 150 people have </w:t>
      </w:r>
      <w:r w:rsidR="0056312B" w:rsidRPr="00546897">
        <w:rPr>
          <w:rFonts w:cstheme="minorHAnsi"/>
          <w:sz w:val="24"/>
          <w:szCs w:val="24"/>
        </w:rPr>
        <w:t>given their presence</w:t>
      </w:r>
      <w:r w:rsidR="00B40C44" w:rsidRPr="00546897">
        <w:rPr>
          <w:rFonts w:cstheme="minorHAnsi"/>
          <w:sz w:val="24"/>
          <w:szCs w:val="24"/>
        </w:rPr>
        <w:t>,</w:t>
      </w:r>
      <w:r w:rsidR="00C12197" w:rsidRPr="00546897">
        <w:rPr>
          <w:rFonts w:cstheme="minorHAnsi"/>
          <w:sz w:val="24"/>
          <w:szCs w:val="24"/>
        </w:rPr>
        <w:t xml:space="preserve"> </w:t>
      </w:r>
      <w:r w:rsidR="00B40C44" w:rsidRPr="00546897">
        <w:rPr>
          <w:rFonts w:cstheme="minorHAnsi"/>
          <w:sz w:val="24"/>
          <w:szCs w:val="24"/>
        </w:rPr>
        <w:t xml:space="preserve">coming </w:t>
      </w:r>
      <w:r w:rsidR="0026590E" w:rsidRPr="00546897">
        <w:rPr>
          <w:rFonts w:cstheme="minorHAnsi"/>
          <w:sz w:val="24"/>
          <w:szCs w:val="24"/>
        </w:rPr>
        <w:t>from research communities of different scientific backgrounds</w:t>
      </w:r>
      <w:r w:rsidR="008E33C8" w:rsidRPr="00546897">
        <w:rPr>
          <w:rFonts w:cstheme="minorHAnsi"/>
          <w:sz w:val="24"/>
          <w:szCs w:val="24"/>
        </w:rPr>
        <w:t xml:space="preserve">, getting in contact with each other, with a view to </w:t>
      </w:r>
      <w:r w:rsidR="00AD4507" w:rsidRPr="00546897">
        <w:rPr>
          <w:rFonts w:cstheme="minorHAnsi"/>
          <w:sz w:val="24"/>
          <w:szCs w:val="24"/>
        </w:rPr>
        <w:t xml:space="preserve">promoting </w:t>
      </w:r>
      <w:r w:rsidR="00574EF9" w:rsidRPr="00546897">
        <w:rPr>
          <w:rFonts w:cstheme="minorHAnsi"/>
          <w:sz w:val="24"/>
          <w:szCs w:val="24"/>
        </w:rPr>
        <w:t>collaboration in the framework of the Alliance</w:t>
      </w:r>
      <w:r w:rsidR="001B4060" w:rsidRPr="00546897">
        <w:rPr>
          <w:rFonts w:cstheme="minorHAnsi"/>
          <w:sz w:val="24"/>
          <w:szCs w:val="24"/>
        </w:rPr>
        <w:t xml:space="preserve">, </w:t>
      </w:r>
      <w:r w:rsidR="00F94E0A">
        <w:rPr>
          <w:rFonts w:cstheme="minorHAnsi"/>
          <w:sz w:val="24"/>
          <w:szCs w:val="24"/>
        </w:rPr>
        <w:t>as well as exchanging k</w:t>
      </w:r>
      <w:r w:rsidR="00574EF9" w:rsidRPr="00546897">
        <w:rPr>
          <w:rFonts w:cstheme="minorHAnsi"/>
          <w:sz w:val="24"/>
          <w:szCs w:val="24"/>
        </w:rPr>
        <w:t xml:space="preserve">nowledge and </w:t>
      </w:r>
      <w:r w:rsidR="00B22B1F" w:rsidRPr="00546897">
        <w:rPr>
          <w:rFonts w:cstheme="minorHAnsi"/>
          <w:sz w:val="24"/>
          <w:szCs w:val="24"/>
        </w:rPr>
        <w:t>points of view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A436DF" w:rsidRPr="00546897">
        <w:rPr>
          <w:rFonts w:cstheme="minorHAnsi"/>
          <w:sz w:val="24"/>
          <w:szCs w:val="24"/>
        </w:rPr>
        <w:t>on the sustainability of coastal areas.</w:t>
      </w:r>
    </w:p>
    <w:p w14:paraId="0C1C0660" w14:textId="03725D25" w:rsidR="00541674" w:rsidRPr="00546897" w:rsidRDefault="00B0377F" w:rsidP="00B0377F">
      <w:pPr>
        <w:spacing w:line="276" w:lineRule="auto"/>
        <w:jc w:val="both"/>
        <w:rPr>
          <w:rFonts w:cstheme="minorHAnsi"/>
          <w:sz w:val="24"/>
          <w:szCs w:val="24"/>
        </w:rPr>
      </w:pPr>
      <w:r w:rsidRPr="00546897">
        <w:rPr>
          <w:rFonts w:cstheme="minorHAnsi"/>
          <w:sz w:val="24"/>
          <w:szCs w:val="24"/>
        </w:rPr>
        <w:t xml:space="preserve">           </w:t>
      </w:r>
      <w:r w:rsidR="00541674" w:rsidRPr="00546897">
        <w:rPr>
          <w:rFonts w:cstheme="minorHAnsi"/>
          <w:sz w:val="24"/>
          <w:szCs w:val="24"/>
        </w:rPr>
        <w:t xml:space="preserve">The </w:t>
      </w:r>
      <w:r w:rsidR="00F2643A" w:rsidRPr="00546897">
        <w:rPr>
          <w:rFonts w:cstheme="minorHAnsi"/>
          <w:sz w:val="24"/>
          <w:szCs w:val="24"/>
        </w:rPr>
        <w:t xml:space="preserve">Invited speakers </w:t>
      </w:r>
      <w:r w:rsidR="00011444" w:rsidRPr="00546897">
        <w:rPr>
          <w:rFonts w:cstheme="minorHAnsi"/>
          <w:sz w:val="24"/>
          <w:szCs w:val="24"/>
        </w:rPr>
        <w:t xml:space="preserve">from </w:t>
      </w:r>
      <w:r w:rsidR="00CA7FE9" w:rsidRPr="00546897">
        <w:rPr>
          <w:rFonts w:cstheme="minorHAnsi"/>
          <w:sz w:val="24"/>
          <w:szCs w:val="24"/>
        </w:rPr>
        <w:t>prestigious</w:t>
      </w:r>
      <w:r w:rsidR="00011444" w:rsidRPr="00546897">
        <w:rPr>
          <w:rFonts w:cstheme="minorHAnsi"/>
          <w:sz w:val="24"/>
          <w:szCs w:val="24"/>
        </w:rPr>
        <w:t xml:space="preserve"> Organizations</w:t>
      </w:r>
      <w:r w:rsidR="00CA7FE9" w:rsidRPr="00546897">
        <w:rPr>
          <w:rFonts w:cstheme="minorHAnsi"/>
          <w:sz w:val="24"/>
          <w:szCs w:val="24"/>
        </w:rPr>
        <w:t>,</w:t>
      </w:r>
      <w:r w:rsidR="006372A4" w:rsidRPr="00546897">
        <w:rPr>
          <w:rFonts w:cstheme="minorHAnsi"/>
          <w:sz w:val="24"/>
          <w:szCs w:val="24"/>
        </w:rPr>
        <w:t xml:space="preserve"> such as the Interdisciplinary Centre of Marine and Environmental Research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6372A4" w:rsidRPr="00546897">
        <w:rPr>
          <w:rFonts w:cstheme="minorHAnsi"/>
          <w:sz w:val="24"/>
          <w:szCs w:val="24"/>
        </w:rPr>
        <w:t>(</w:t>
      </w:r>
      <w:r w:rsidR="001B4060" w:rsidRPr="00546897">
        <w:rPr>
          <w:rFonts w:cstheme="minorHAnsi"/>
          <w:sz w:val="24"/>
          <w:szCs w:val="24"/>
        </w:rPr>
        <w:t>CIIMAR</w:t>
      </w:r>
      <w:r w:rsidR="006372A4" w:rsidRPr="00546897">
        <w:rPr>
          <w:rFonts w:cstheme="minorHAnsi"/>
          <w:sz w:val="24"/>
          <w:szCs w:val="24"/>
        </w:rPr>
        <w:t>)</w:t>
      </w:r>
      <w:r w:rsidR="001B4060" w:rsidRPr="00546897">
        <w:rPr>
          <w:rFonts w:cstheme="minorHAnsi"/>
          <w:sz w:val="24"/>
          <w:szCs w:val="24"/>
        </w:rPr>
        <w:t xml:space="preserve">, </w:t>
      </w:r>
      <w:r w:rsidR="002C653C" w:rsidRPr="00546897">
        <w:rPr>
          <w:rFonts w:cstheme="minorHAnsi"/>
          <w:sz w:val="24"/>
          <w:szCs w:val="24"/>
        </w:rPr>
        <w:t>the Leibniz Institute for Baltic Sea Research (IOW)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F12970" w:rsidRPr="00546897">
        <w:rPr>
          <w:rFonts w:cstheme="minorHAnsi"/>
          <w:sz w:val="24"/>
          <w:szCs w:val="24"/>
        </w:rPr>
        <w:t>and the Institute of Marine Biology, Biotechnology and Aquaculture (IMBBC)</w:t>
      </w:r>
      <w:r w:rsidR="001B4060" w:rsidRPr="00546897">
        <w:rPr>
          <w:rFonts w:cstheme="minorHAnsi"/>
          <w:sz w:val="24"/>
          <w:szCs w:val="24"/>
        </w:rPr>
        <w:t xml:space="preserve">, </w:t>
      </w:r>
      <w:r w:rsidR="00742839" w:rsidRPr="00546897">
        <w:rPr>
          <w:rFonts w:cstheme="minorHAnsi"/>
          <w:sz w:val="24"/>
          <w:szCs w:val="24"/>
        </w:rPr>
        <w:t xml:space="preserve">along with </w:t>
      </w:r>
      <w:r w:rsidR="00541674" w:rsidRPr="00546897">
        <w:rPr>
          <w:rFonts w:cstheme="minorHAnsi"/>
          <w:sz w:val="24"/>
          <w:szCs w:val="24"/>
        </w:rPr>
        <w:t xml:space="preserve">the </w:t>
      </w:r>
      <w:r w:rsidR="00742839" w:rsidRPr="00546897">
        <w:rPr>
          <w:rFonts w:cstheme="minorHAnsi"/>
          <w:sz w:val="24"/>
          <w:szCs w:val="24"/>
        </w:rPr>
        <w:t>researchers</w:t>
      </w:r>
      <w:r w:rsidR="004106A7" w:rsidRPr="00546897">
        <w:rPr>
          <w:rFonts w:cstheme="minorHAnsi"/>
          <w:sz w:val="24"/>
          <w:szCs w:val="24"/>
        </w:rPr>
        <w:t>,</w:t>
      </w:r>
      <w:r w:rsidR="00742839" w:rsidRPr="00546897">
        <w:rPr>
          <w:rFonts w:cstheme="minorHAnsi"/>
          <w:sz w:val="24"/>
          <w:szCs w:val="24"/>
        </w:rPr>
        <w:t xml:space="preserve"> coming from the nine </w:t>
      </w:r>
      <w:r w:rsidR="001B4060" w:rsidRPr="00546897">
        <w:rPr>
          <w:rFonts w:cstheme="minorHAnsi"/>
          <w:sz w:val="24"/>
          <w:szCs w:val="24"/>
        </w:rPr>
        <w:t xml:space="preserve">(9) </w:t>
      </w:r>
      <w:r w:rsidR="003F1EFA" w:rsidRPr="00546897">
        <w:rPr>
          <w:rFonts w:cstheme="minorHAnsi"/>
          <w:sz w:val="24"/>
          <w:szCs w:val="24"/>
        </w:rPr>
        <w:t>partner Universities of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1B4060" w:rsidRPr="00546897">
        <w:rPr>
          <w:rFonts w:cstheme="minorHAnsi"/>
          <w:i/>
          <w:sz w:val="24"/>
          <w:szCs w:val="24"/>
        </w:rPr>
        <w:t>EU-CONEXUS</w:t>
      </w:r>
      <w:r w:rsidR="00D73039" w:rsidRPr="00546897">
        <w:rPr>
          <w:rFonts w:cstheme="minorHAnsi"/>
          <w:sz w:val="24"/>
          <w:szCs w:val="24"/>
        </w:rPr>
        <w:t>,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754297" w:rsidRPr="00546897">
        <w:rPr>
          <w:rFonts w:cstheme="minorHAnsi"/>
          <w:sz w:val="24"/>
          <w:szCs w:val="24"/>
        </w:rPr>
        <w:t>have covered key topics of smart urban coastal development.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3D72D4" w:rsidRPr="00546897">
        <w:rPr>
          <w:rFonts w:cstheme="minorHAnsi"/>
          <w:sz w:val="24"/>
          <w:szCs w:val="24"/>
        </w:rPr>
        <w:t>By means of the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3D72D4" w:rsidRPr="00546897">
        <w:rPr>
          <w:rFonts w:cstheme="minorHAnsi"/>
          <w:sz w:val="24"/>
          <w:szCs w:val="24"/>
        </w:rPr>
        <w:t>interdisciplinary sessions, focu</w:t>
      </w:r>
      <w:r w:rsidR="00991538" w:rsidRPr="00546897">
        <w:rPr>
          <w:rFonts w:cstheme="minorHAnsi"/>
          <w:sz w:val="24"/>
          <w:szCs w:val="24"/>
        </w:rPr>
        <w:t xml:space="preserve">sed </w:t>
      </w:r>
      <w:r w:rsidR="00991538" w:rsidRPr="00546897">
        <w:rPr>
          <w:rFonts w:cstheme="minorHAnsi"/>
          <w:sz w:val="24"/>
          <w:szCs w:val="24"/>
        </w:rPr>
        <w:lastRenderedPageBreak/>
        <w:t>o</w:t>
      </w:r>
      <w:r w:rsidR="003D72D4" w:rsidRPr="00546897">
        <w:rPr>
          <w:rFonts w:cstheme="minorHAnsi"/>
          <w:sz w:val="24"/>
          <w:szCs w:val="24"/>
        </w:rPr>
        <w:t xml:space="preserve">n the </w:t>
      </w:r>
      <w:r w:rsidR="00714AC3" w:rsidRPr="00546897">
        <w:rPr>
          <w:rFonts w:cstheme="minorHAnsi"/>
          <w:sz w:val="24"/>
          <w:szCs w:val="24"/>
        </w:rPr>
        <w:t>four</w:t>
      </w:r>
      <w:r w:rsidR="001B4060" w:rsidRPr="00546897">
        <w:rPr>
          <w:rFonts w:cstheme="minorHAnsi"/>
          <w:sz w:val="24"/>
          <w:szCs w:val="24"/>
        </w:rPr>
        <w:t xml:space="preserve"> (4) </w:t>
      </w:r>
      <w:r w:rsidR="00AF6542" w:rsidRPr="00546897">
        <w:rPr>
          <w:rFonts w:cstheme="minorHAnsi"/>
          <w:sz w:val="24"/>
          <w:szCs w:val="24"/>
        </w:rPr>
        <w:t>major themes</w:t>
      </w:r>
      <w:r w:rsidR="001B4060" w:rsidRPr="00546897">
        <w:rPr>
          <w:rFonts w:cstheme="minorHAnsi"/>
          <w:sz w:val="24"/>
          <w:szCs w:val="24"/>
        </w:rPr>
        <w:t xml:space="preserve"> </w:t>
      </w:r>
      <w:r w:rsidR="00422DA7" w:rsidRPr="00546897">
        <w:rPr>
          <w:rFonts w:cstheme="minorHAnsi"/>
          <w:sz w:val="24"/>
          <w:szCs w:val="24"/>
        </w:rPr>
        <w:t xml:space="preserve">of </w:t>
      </w:r>
      <w:r w:rsidR="001B4060" w:rsidRPr="00546897">
        <w:rPr>
          <w:rFonts w:cstheme="minorHAnsi"/>
          <w:i/>
          <w:sz w:val="24"/>
          <w:szCs w:val="24"/>
        </w:rPr>
        <w:t>EU-CONEXUS</w:t>
      </w:r>
      <w:r w:rsidR="00B57DB0" w:rsidRPr="00546897">
        <w:rPr>
          <w:rFonts w:cstheme="minorHAnsi"/>
          <w:sz w:val="24"/>
          <w:szCs w:val="24"/>
        </w:rPr>
        <w:t>, namely “</w:t>
      </w:r>
      <w:r w:rsidR="00A23F48" w:rsidRPr="00546897">
        <w:rPr>
          <w:rFonts w:cstheme="minorHAnsi"/>
          <w:sz w:val="24"/>
          <w:szCs w:val="24"/>
        </w:rPr>
        <w:t>Coastal Engineering”</w:t>
      </w:r>
      <w:r w:rsidR="001B4060" w:rsidRPr="00546897">
        <w:rPr>
          <w:rFonts w:cstheme="minorHAnsi"/>
          <w:sz w:val="24"/>
          <w:szCs w:val="24"/>
        </w:rPr>
        <w:t xml:space="preserve">, </w:t>
      </w:r>
      <w:r w:rsidR="00800238" w:rsidRPr="00546897">
        <w:rPr>
          <w:rFonts w:cstheme="minorHAnsi"/>
          <w:sz w:val="24"/>
          <w:szCs w:val="24"/>
        </w:rPr>
        <w:t xml:space="preserve">“Social, Cultural and </w:t>
      </w:r>
      <w:r w:rsidR="006C5E9F" w:rsidRPr="00546897">
        <w:rPr>
          <w:rFonts w:cstheme="minorHAnsi"/>
          <w:sz w:val="24"/>
          <w:szCs w:val="24"/>
        </w:rPr>
        <w:t xml:space="preserve">Human </w:t>
      </w:r>
      <w:r w:rsidR="00800238" w:rsidRPr="00546897">
        <w:rPr>
          <w:rFonts w:cstheme="minorHAnsi"/>
          <w:sz w:val="24"/>
          <w:szCs w:val="24"/>
        </w:rPr>
        <w:t>Sciences”</w:t>
      </w:r>
      <w:r w:rsidR="001B4060" w:rsidRPr="00546897">
        <w:rPr>
          <w:rFonts w:cstheme="minorHAnsi"/>
          <w:sz w:val="24"/>
          <w:szCs w:val="24"/>
        </w:rPr>
        <w:t>,</w:t>
      </w:r>
      <w:r w:rsidR="006C5E9F" w:rsidRPr="00546897">
        <w:rPr>
          <w:rFonts w:cstheme="minorHAnsi"/>
          <w:sz w:val="24"/>
          <w:szCs w:val="24"/>
        </w:rPr>
        <w:t xml:space="preserve"> </w:t>
      </w:r>
      <w:r w:rsidR="00B654D2" w:rsidRPr="00546897">
        <w:rPr>
          <w:rFonts w:cstheme="minorHAnsi"/>
          <w:sz w:val="24"/>
          <w:szCs w:val="24"/>
        </w:rPr>
        <w:t>“Life Sciences and Biotechnology”</w:t>
      </w:r>
      <w:r w:rsidR="005E37A2" w:rsidRPr="00546897">
        <w:rPr>
          <w:rFonts w:cstheme="minorHAnsi"/>
          <w:sz w:val="24"/>
          <w:szCs w:val="24"/>
        </w:rPr>
        <w:t>, besides</w:t>
      </w:r>
      <w:r w:rsidR="008319AC" w:rsidRPr="00546897">
        <w:rPr>
          <w:rFonts w:cstheme="minorHAnsi"/>
          <w:sz w:val="24"/>
          <w:szCs w:val="24"/>
        </w:rPr>
        <w:t xml:space="preserve"> “Environmental Sciences and Biodiversity</w:t>
      </w:r>
      <w:r w:rsidR="006C5E9F" w:rsidRPr="00546897">
        <w:rPr>
          <w:rFonts w:cstheme="minorHAnsi"/>
          <w:sz w:val="24"/>
          <w:szCs w:val="24"/>
        </w:rPr>
        <w:t>”</w:t>
      </w:r>
      <w:r w:rsidR="008319AC" w:rsidRPr="00546897">
        <w:rPr>
          <w:rFonts w:cstheme="minorHAnsi"/>
          <w:sz w:val="24"/>
          <w:szCs w:val="24"/>
        </w:rPr>
        <w:t xml:space="preserve">, </w:t>
      </w:r>
      <w:r w:rsidR="00541674" w:rsidRPr="00546897">
        <w:rPr>
          <w:rFonts w:cstheme="minorHAnsi"/>
          <w:sz w:val="24"/>
          <w:szCs w:val="24"/>
        </w:rPr>
        <w:t xml:space="preserve">the researchers have had the opportunity to share their </w:t>
      </w:r>
      <w:r w:rsidR="006D7428" w:rsidRPr="00546897">
        <w:rPr>
          <w:rFonts w:cstheme="minorHAnsi"/>
          <w:sz w:val="24"/>
          <w:szCs w:val="24"/>
        </w:rPr>
        <w:t>ideas and research interests, inasmuch</w:t>
      </w:r>
      <w:r w:rsidR="00541674" w:rsidRPr="00546897">
        <w:rPr>
          <w:rFonts w:cstheme="minorHAnsi"/>
          <w:sz w:val="24"/>
          <w:szCs w:val="24"/>
        </w:rPr>
        <w:t xml:space="preserve"> discuss</w:t>
      </w:r>
      <w:r w:rsidR="006D7428" w:rsidRPr="00546897">
        <w:rPr>
          <w:rFonts w:cstheme="minorHAnsi"/>
          <w:sz w:val="24"/>
          <w:szCs w:val="24"/>
        </w:rPr>
        <w:t>ing</w:t>
      </w:r>
      <w:r w:rsidR="00541674" w:rsidRPr="00546897">
        <w:rPr>
          <w:rFonts w:cstheme="minorHAnsi"/>
          <w:sz w:val="24"/>
          <w:szCs w:val="24"/>
        </w:rPr>
        <w:t xml:space="preserve"> collaborative efforts for smart sustainable urban coastal zone management.</w:t>
      </w:r>
    </w:p>
    <w:p w14:paraId="14332289" w14:textId="1643B3C8" w:rsidR="00E857B3" w:rsidRPr="00546897" w:rsidRDefault="00AA230E" w:rsidP="006B3075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546897">
        <w:rPr>
          <w:rFonts w:cstheme="minorHAnsi"/>
          <w:sz w:val="24"/>
          <w:szCs w:val="24"/>
        </w:rPr>
        <w:t xml:space="preserve">Processes and </w:t>
      </w:r>
      <w:r w:rsidR="004B7CBB" w:rsidRPr="00546897">
        <w:rPr>
          <w:rFonts w:cstheme="minorHAnsi"/>
          <w:sz w:val="24"/>
          <w:szCs w:val="24"/>
        </w:rPr>
        <w:t>considerations</w:t>
      </w:r>
      <w:r w:rsidR="00AE2A7C">
        <w:rPr>
          <w:rFonts w:cstheme="minorHAnsi"/>
          <w:sz w:val="24"/>
          <w:szCs w:val="24"/>
        </w:rPr>
        <w:t xml:space="preserve"> </w:t>
      </w:r>
      <w:r w:rsidRPr="00546897">
        <w:rPr>
          <w:rFonts w:cstheme="minorHAnsi"/>
          <w:sz w:val="24"/>
          <w:szCs w:val="24"/>
        </w:rPr>
        <w:t xml:space="preserve">of the administrative and coordinating bodies of </w:t>
      </w:r>
      <w:r w:rsidR="00E16965" w:rsidRPr="00546897">
        <w:rPr>
          <w:rFonts w:cstheme="minorHAnsi"/>
          <w:i/>
          <w:sz w:val="24"/>
          <w:szCs w:val="24"/>
        </w:rPr>
        <w:t>EU-CONEXUS</w:t>
      </w:r>
      <w:r w:rsidR="00E16965" w:rsidRPr="00546897">
        <w:rPr>
          <w:rFonts w:cstheme="minorHAnsi"/>
          <w:sz w:val="24"/>
          <w:szCs w:val="24"/>
        </w:rPr>
        <w:t xml:space="preserve"> </w:t>
      </w:r>
      <w:r w:rsidR="00AF627E" w:rsidRPr="00546897">
        <w:rPr>
          <w:rFonts w:cstheme="minorHAnsi"/>
          <w:sz w:val="24"/>
          <w:szCs w:val="24"/>
        </w:rPr>
        <w:t xml:space="preserve">had </w:t>
      </w:r>
      <w:r w:rsidR="00177FFA">
        <w:rPr>
          <w:rFonts w:cstheme="minorHAnsi"/>
          <w:sz w:val="24"/>
          <w:szCs w:val="24"/>
        </w:rPr>
        <w:t>been i</w:t>
      </w:r>
      <w:r w:rsidR="00CE135D" w:rsidRPr="00546897">
        <w:rPr>
          <w:rFonts w:cstheme="minorHAnsi"/>
          <w:sz w:val="24"/>
          <w:szCs w:val="24"/>
        </w:rPr>
        <w:t xml:space="preserve">nitiated </w:t>
      </w:r>
      <w:r w:rsidR="00DE3423" w:rsidRPr="00546897">
        <w:rPr>
          <w:rFonts w:cstheme="minorHAnsi"/>
          <w:sz w:val="24"/>
          <w:szCs w:val="24"/>
        </w:rPr>
        <w:t>shortly before</w:t>
      </w:r>
      <w:r w:rsidR="000C1ACA" w:rsidRPr="00546897">
        <w:rPr>
          <w:rFonts w:cstheme="minorHAnsi"/>
          <w:sz w:val="24"/>
          <w:szCs w:val="24"/>
        </w:rPr>
        <w:t>,</w:t>
      </w:r>
      <w:r w:rsidR="007323B4" w:rsidRPr="00546897">
        <w:rPr>
          <w:rFonts w:cstheme="minorHAnsi"/>
          <w:sz w:val="24"/>
          <w:szCs w:val="24"/>
        </w:rPr>
        <w:t xml:space="preserve"> </w:t>
      </w:r>
      <w:r w:rsidR="00AE2A7C">
        <w:rPr>
          <w:rFonts w:cstheme="minorHAnsi"/>
          <w:sz w:val="24"/>
          <w:szCs w:val="24"/>
        </w:rPr>
        <w:t xml:space="preserve">actually </w:t>
      </w:r>
      <w:r w:rsidR="00C14E2B" w:rsidRPr="00546897">
        <w:rPr>
          <w:rFonts w:cstheme="minorHAnsi"/>
          <w:sz w:val="24"/>
          <w:szCs w:val="24"/>
        </w:rPr>
        <w:t>since Tuesday, on</w:t>
      </w:r>
      <w:r w:rsidR="007323B4" w:rsidRPr="00546897">
        <w:rPr>
          <w:rFonts w:cstheme="minorHAnsi"/>
          <w:sz w:val="24"/>
          <w:szCs w:val="24"/>
        </w:rPr>
        <w:t xml:space="preserve"> </w:t>
      </w:r>
      <w:r w:rsidR="00C14E2B" w:rsidRPr="00546897">
        <w:rPr>
          <w:rFonts w:cstheme="minorHAnsi"/>
          <w:sz w:val="24"/>
          <w:szCs w:val="24"/>
        </w:rPr>
        <w:t>November 14,</w:t>
      </w:r>
      <w:r w:rsidR="007323B4" w:rsidRPr="00546897">
        <w:rPr>
          <w:rFonts w:cstheme="minorHAnsi"/>
          <w:sz w:val="24"/>
          <w:szCs w:val="24"/>
        </w:rPr>
        <w:t xml:space="preserve"> 2023. </w:t>
      </w:r>
      <w:r w:rsidR="004E452F" w:rsidRPr="00546897">
        <w:rPr>
          <w:rFonts w:cstheme="minorHAnsi"/>
          <w:sz w:val="24"/>
          <w:szCs w:val="24"/>
        </w:rPr>
        <w:t>Specifically</w:t>
      </w:r>
      <w:r w:rsidR="00E10ECC" w:rsidRPr="00546897">
        <w:rPr>
          <w:rFonts w:cstheme="minorHAnsi"/>
          <w:sz w:val="24"/>
          <w:szCs w:val="24"/>
        </w:rPr>
        <w:t xml:space="preserve">, </w:t>
      </w:r>
      <w:r w:rsidR="00703ED4" w:rsidRPr="00703ED4">
        <w:rPr>
          <w:rFonts w:cstheme="minorHAnsi"/>
          <w:sz w:val="24"/>
          <w:szCs w:val="24"/>
        </w:rPr>
        <w:t>the Governing Board</w:t>
      </w:r>
      <w:r w:rsidR="00703ED4">
        <w:rPr>
          <w:rFonts w:cstheme="minorHAnsi"/>
          <w:sz w:val="24"/>
          <w:szCs w:val="24"/>
        </w:rPr>
        <w:t xml:space="preserve">, </w:t>
      </w:r>
      <w:r w:rsidR="00934D8F" w:rsidRPr="00934D8F">
        <w:rPr>
          <w:rFonts w:cstheme="minorHAnsi"/>
          <w:sz w:val="24"/>
          <w:szCs w:val="24"/>
        </w:rPr>
        <w:t>the Research Council</w:t>
      </w:r>
      <w:r w:rsidR="00934D8F">
        <w:rPr>
          <w:rFonts w:cstheme="minorHAnsi"/>
          <w:sz w:val="24"/>
          <w:szCs w:val="24"/>
        </w:rPr>
        <w:t xml:space="preserve">, </w:t>
      </w:r>
      <w:r w:rsidR="004646B8" w:rsidRPr="004646B8">
        <w:rPr>
          <w:rFonts w:cstheme="minorHAnsi"/>
          <w:sz w:val="24"/>
          <w:szCs w:val="24"/>
        </w:rPr>
        <w:t>the Academic Council</w:t>
      </w:r>
      <w:r w:rsidR="004646B8">
        <w:rPr>
          <w:rFonts w:cstheme="minorHAnsi"/>
          <w:sz w:val="24"/>
          <w:szCs w:val="24"/>
        </w:rPr>
        <w:t xml:space="preserve">, </w:t>
      </w:r>
      <w:r w:rsidR="00AC2AF9" w:rsidRPr="00546897">
        <w:rPr>
          <w:rFonts w:cstheme="minorHAnsi"/>
          <w:sz w:val="24"/>
          <w:szCs w:val="24"/>
        </w:rPr>
        <w:t xml:space="preserve">the </w:t>
      </w:r>
      <w:r w:rsidR="00761126" w:rsidRPr="00546897">
        <w:rPr>
          <w:rFonts w:cstheme="minorHAnsi"/>
          <w:sz w:val="24"/>
          <w:szCs w:val="24"/>
        </w:rPr>
        <w:t>Management Board</w:t>
      </w:r>
      <w:r w:rsidR="004646B8" w:rsidRPr="003A218A">
        <w:rPr>
          <w:rFonts w:cstheme="minorHAnsi"/>
          <w:sz w:val="24"/>
          <w:szCs w:val="24"/>
        </w:rPr>
        <w:t>,</w:t>
      </w:r>
      <w:r w:rsidR="003D083C" w:rsidRPr="003A218A">
        <w:rPr>
          <w:rFonts w:cstheme="minorHAnsi"/>
          <w:sz w:val="24"/>
          <w:szCs w:val="24"/>
        </w:rPr>
        <w:t xml:space="preserve"> </w:t>
      </w:r>
      <w:r w:rsidR="00AC2AF9" w:rsidRPr="003A218A">
        <w:rPr>
          <w:rFonts w:cstheme="minorHAnsi"/>
          <w:sz w:val="24"/>
          <w:szCs w:val="24"/>
        </w:rPr>
        <w:t xml:space="preserve">the </w:t>
      </w:r>
      <w:r w:rsidR="003A218A" w:rsidRPr="003A218A">
        <w:rPr>
          <w:rFonts w:cstheme="minorHAnsi"/>
          <w:sz w:val="24"/>
          <w:szCs w:val="24"/>
        </w:rPr>
        <w:t xml:space="preserve">Student </w:t>
      </w:r>
      <w:r w:rsidR="00C613B4">
        <w:rPr>
          <w:rFonts w:cstheme="minorHAnsi"/>
          <w:sz w:val="24"/>
          <w:szCs w:val="24"/>
        </w:rPr>
        <w:t>Board</w:t>
      </w:r>
      <w:r w:rsidR="00485B40" w:rsidRPr="003A218A">
        <w:rPr>
          <w:rFonts w:cstheme="minorHAnsi"/>
          <w:sz w:val="24"/>
          <w:szCs w:val="24"/>
        </w:rPr>
        <w:t xml:space="preserve"> </w:t>
      </w:r>
      <w:r w:rsidR="00B2790A" w:rsidRPr="00546897">
        <w:rPr>
          <w:rFonts w:cstheme="minorHAnsi"/>
          <w:sz w:val="24"/>
          <w:szCs w:val="24"/>
        </w:rPr>
        <w:t xml:space="preserve">and </w:t>
      </w:r>
      <w:r w:rsidR="003C65C1" w:rsidRPr="001D70FD">
        <w:rPr>
          <w:rFonts w:cstheme="minorHAnsi"/>
          <w:sz w:val="24"/>
          <w:szCs w:val="24"/>
        </w:rPr>
        <w:t xml:space="preserve">the External Advisory </w:t>
      </w:r>
      <w:r w:rsidR="00C613B4">
        <w:rPr>
          <w:rFonts w:cstheme="minorHAnsi"/>
          <w:sz w:val="24"/>
          <w:szCs w:val="24"/>
        </w:rPr>
        <w:t>Board</w:t>
      </w:r>
      <w:r w:rsidR="00761126" w:rsidRPr="00546897">
        <w:rPr>
          <w:rFonts w:cstheme="minorHAnsi"/>
          <w:sz w:val="24"/>
          <w:szCs w:val="24"/>
        </w:rPr>
        <w:t xml:space="preserve">, </w:t>
      </w:r>
      <w:r w:rsidR="00AC2AF9" w:rsidRPr="00546897">
        <w:rPr>
          <w:rFonts w:cstheme="minorHAnsi"/>
          <w:sz w:val="24"/>
          <w:szCs w:val="24"/>
        </w:rPr>
        <w:t xml:space="preserve">have </w:t>
      </w:r>
      <w:r w:rsidR="00D277C1" w:rsidRPr="00546897">
        <w:rPr>
          <w:rFonts w:cstheme="minorHAnsi"/>
          <w:sz w:val="24"/>
          <w:szCs w:val="24"/>
        </w:rPr>
        <w:t>gathered in Rostock</w:t>
      </w:r>
      <w:r w:rsidR="009C090D" w:rsidRPr="00546897">
        <w:rPr>
          <w:rFonts w:cstheme="minorHAnsi"/>
          <w:sz w:val="24"/>
          <w:szCs w:val="24"/>
        </w:rPr>
        <w:t>,</w:t>
      </w:r>
      <w:r w:rsidR="00D277C1" w:rsidRPr="00546897">
        <w:rPr>
          <w:rFonts w:cstheme="minorHAnsi"/>
          <w:sz w:val="24"/>
          <w:szCs w:val="24"/>
        </w:rPr>
        <w:t xml:space="preserve"> </w:t>
      </w:r>
      <w:r w:rsidR="00584C15" w:rsidRPr="00546897">
        <w:rPr>
          <w:rFonts w:cstheme="minorHAnsi"/>
          <w:sz w:val="24"/>
          <w:szCs w:val="24"/>
        </w:rPr>
        <w:t>Germany</w:t>
      </w:r>
      <w:r w:rsidR="009C090D" w:rsidRPr="00546897">
        <w:rPr>
          <w:rFonts w:cstheme="minorHAnsi"/>
          <w:sz w:val="24"/>
          <w:szCs w:val="24"/>
        </w:rPr>
        <w:t>,</w:t>
      </w:r>
      <w:r w:rsidR="00584C15" w:rsidRPr="00546897">
        <w:rPr>
          <w:rFonts w:cstheme="minorHAnsi"/>
          <w:sz w:val="24"/>
          <w:szCs w:val="24"/>
        </w:rPr>
        <w:t xml:space="preserve"> </w:t>
      </w:r>
      <w:r w:rsidR="00006F78" w:rsidRPr="00546897">
        <w:rPr>
          <w:rFonts w:cstheme="minorHAnsi"/>
          <w:sz w:val="24"/>
          <w:szCs w:val="24"/>
        </w:rPr>
        <w:t>regarding the conduct of productive debates</w:t>
      </w:r>
      <w:r w:rsidR="00C74C7D" w:rsidRPr="00546897">
        <w:rPr>
          <w:rFonts w:cstheme="minorHAnsi"/>
          <w:sz w:val="24"/>
          <w:szCs w:val="24"/>
        </w:rPr>
        <w:t xml:space="preserve"> that pertain to the challenges and the future of </w:t>
      </w:r>
      <w:r w:rsidR="00C74C7D" w:rsidRPr="00546897">
        <w:rPr>
          <w:rFonts w:cstheme="minorHAnsi"/>
          <w:i/>
          <w:sz w:val="24"/>
          <w:szCs w:val="24"/>
        </w:rPr>
        <w:t>EU-CONEXUS</w:t>
      </w:r>
      <w:r w:rsidR="00C74C7D" w:rsidRPr="00546897">
        <w:rPr>
          <w:rFonts w:cstheme="minorHAnsi"/>
          <w:sz w:val="24"/>
          <w:szCs w:val="24"/>
        </w:rPr>
        <w:t>.</w:t>
      </w:r>
      <w:r w:rsidR="003A2ADB" w:rsidRPr="00546897">
        <w:rPr>
          <w:rFonts w:cstheme="minorHAnsi"/>
          <w:sz w:val="24"/>
          <w:szCs w:val="24"/>
        </w:rPr>
        <w:t xml:space="preserve"> </w:t>
      </w:r>
      <w:r w:rsidR="00FE3539" w:rsidRPr="00546897">
        <w:rPr>
          <w:rFonts w:cstheme="minorHAnsi"/>
          <w:sz w:val="24"/>
          <w:szCs w:val="24"/>
        </w:rPr>
        <w:t xml:space="preserve">On top of that, </w:t>
      </w:r>
      <w:r w:rsidR="00F803CD" w:rsidRPr="00546897">
        <w:rPr>
          <w:rFonts w:cstheme="minorHAnsi"/>
          <w:sz w:val="24"/>
          <w:szCs w:val="24"/>
        </w:rPr>
        <w:t>the Rector, Mr. Spyridon Kintzios, Professor, has represented the Agricultural University of Athens</w:t>
      </w:r>
      <w:r w:rsidR="004D33A4" w:rsidRPr="00546897">
        <w:rPr>
          <w:rFonts w:cstheme="minorHAnsi"/>
          <w:sz w:val="24"/>
          <w:szCs w:val="24"/>
        </w:rPr>
        <w:t>,</w:t>
      </w:r>
      <w:r w:rsidR="00F803CD" w:rsidRPr="00546897">
        <w:rPr>
          <w:rFonts w:cstheme="minorHAnsi"/>
          <w:sz w:val="24"/>
          <w:szCs w:val="24"/>
        </w:rPr>
        <w:t xml:space="preserve"> </w:t>
      </w:r>
      <w:r w:rsidR="00AE553A" w:rsidRPr="00546897">
        <w:rPr>
          <w:rFonts w:cstheme="minorHAnsi"/>
          <w:sz w:val="24"/>
          <w:szCs w:val="24"/>
        </w:rPr>
        <w:t>accompanied by</w:t>
      </w:r>
      <w:r w:rsidR="00BA001E" w:rsidRPr="00546897">
        <w:rPr>
          <w:rFonts w:cstheme="minorHAnsi"/>
          <w:sz w:val="24"/>
          <w:szCs w:val="24"/>
        </w:rPr>
        <w:t xml:space="preserve"> </w:t>
      </w:r>
      <w:r w:rsidR="009F6B1A" w:rsidRPr="00546897">
        <w:rPr>
          <w:rFonts w:cstheme="minorHAnsi"/>
          <w:sz w:val="24"/>
          <w:szCs w:val="24"/>
        </w:rPr>
        <w:t xml:space="preserve">the </w:t>
      </w:r>
      <w:r w:rsidR="006B3075">
        <w:rPr>
          <w:rFonts w:cstheme="minorHAnsi"/>
          <w:sz w:val="24"/>
          <w:szCs w:val="24"/>
        </w:rPr>
        <w:t xml:space="preserve">Vice </w:t>
      </w:r>
      <w:r w:rsidR="00BA001E" w:rsidRPr="00546897">
        <w:rPr>
          <w:rFonts w:cstheme="minorHAnsi"/>
          <w:sz w:val="24"/>
          <w:szCs w:val="24"/>
        </w:rPr>
        <w:t>Rector for Academic and Administrative Affairs, Lifelong Learning and Extro</w:t>
      </w:r>
      <w:r w:rsidR="007220A7">
        <w:rPr>
          <w:rFonts w:cstheme="minorHAnsi"/>
          <w:sz w:val="24"/>
          <w:szCs w:val="24"/>
        </w:rPr>
        <w:t xml:space="preserve">version, </w:t>
      </w:r>
      <w:r w:rsidR="00820CEA" w:rsidRPr="00546897">
        <w:rPr>
          <w:rFonts w:cstheme="minorHAnsi"/>
          <w:sz w:val="24"/>
          <w:szCs w:val="24"/>
        </w:rPr>
        <w:t xml:space="preserve">Mr. </w:t>
      </w:r>
      <w:r w:rsidR="006B3075" w:rsidRPr="006B3075">
        <w:rPr>
          <w:rFonts w:cstheme="minorHAnsi"/>
          <w:sz w:val="24"/>
          <w:szCs w:val="24"/>
        </w:rPr>
        <w:t>Emmanouil</w:t>
      </w:r>
      <w:r w:rsidR="006B3075">
        <w:rPr>
          <w:rFonts w:cstheme="minorHAnsi"/>
          <w:sz w:val="24"/>
          <w:szCs w:val="24"/>
        </w:rPr>
        <w:t xml:space="preserve"> </w:t>
      </w:r>
      <w:r w:rsidR="00BA001E" w:rsidRPr="00546897">
        <w:rPr>
          <w:rFonts w:cstheme="minorHAnsi"/>
          <w:sz w:val="24"/>
          <w:szCs w:val="24"/>
        </w:rPr>
        <w:t>Flemetakis,</w:t>
      </w:r>
      <w:r w:rsidR="00820CEA" w:rsidRPr="00546897">
        <w:rPr>
          <w:rFonts w:cstheme="minorHAnsi"/>
          <w:sz w:val="24"/>
          <w:szCs w:val="24"/>
        </w:rPr>
        <w:t xml:space="preserve"> Professor</w:t>
      </w:r>
      <w:r w:rsidR="00EF6B42">
        <w:rPr>
          <w:rFonts w:cstheme="minorHAnsi"/>
          <w:sz w:val="24"/>
          <w:szCs w:val="24"/>
        </w:rPr>
        <w:t xml:space="preserve">, the Vice </w:t>
      </w:r>
      <w:r w:rsidR="00983064" w:rsidRPr="00546897">
        <w:rPr>
          <w:rFonts w:cstheme="minorHAnsi"/>
          <w:sz w:val="24"/>
          <w:szCs w:val="24"/>
        </w:rPr>
        <w:t>Rector for the European University, Internationalization and Student Affairs, Ms</w:t>
      </w:r>
      <w:r w:rsidR="00A40757" w:rsidRPr="00546897">
        <w:rPr>
          <w:rFonts w:cstheme="minorHAnsi"/>
          <w:sz w:val="24"/>
          <w:szCs w:val="24"/>
        </w:rPr>
        <w:t>. Helen</w:t>
      </w:r>
      <w:r w:rsidR="00983064" w:rsidRPr="00546897">
        <w:rPr>
          <w:rFonts w:cstheme="minorHAnsi"/>
          <w:sz w:val="24"/>
          <w:szCs w:val="24"/>
        </w:rPr>
        <w:t xml:space="preserve"> Miliou, Professor</w:t>
      </w:r>
      <w:r w:rsidR="002F6180" w:rsidRPr="00546897">
        <w:rPr>
          <w:rFonts w:cstheme="minorHAnsi"/>
          <w:sz w:val="24"/>
          <w:szCs w:val="24"/>
        </w:rPr>
        <w:t xml:space="preserve"> and the Member </w:t>
      </w:r>
      <w:r w:rsidR="002F6180" w:rsidRPr="00591C05">
        <w:rPr>
          <w:rFonts w:cstheme="minorHAnsi"/>
          <w:sz w:val="24"/>
          <w:szCs w:val="24"/>
        </w:rPr>
        <w:t xml:space="preserve">of the </w:t>
      </w:r>
      <w:r w:rsidR="005449C0" w:rsidRPr="00591C05">
        <w:rPr>
          <w:rFonts w:cstheme="minorHAnsi"/>
          <w:sz w:val="24"/>
          <w:szCs w:val="24"/>
        </w:rPr>
        <w:t xml:space="preserve">External Advisory </w:t>
      </w:r>
      <w:r w:rsidR="00C613B4">
        <w:rPr>
          <w:rFonts w:cstheme="minorHAnsi"/>
          <w:sz w:val="24"/>
          <w:szCs w:val="24"/>
        </w:rPr>
        <w:t>Board</w:t>
      </w:r>
      <w:r w:rsidR="005449C0" w:rsidRPr="00591C05">
        <w:rPr>
          <w:rFonts w:cstheme="minorHAnsi"/>
          <w:sz w:val="24"/>
          <w:szCs w:val="24"/>
        </w:rPr>
        <w:t xml:space="preserve"> </w:t>
      </w:r>
      <w:r w:rsidR="005449C0" w:rsidRPr="00546897">
        <w:rPr>
          <w:rFonts w:cstheme="minorHAnsi"/>
          <w:sz w:val="24"/>
          <w:szCs w:val="24"/>
        </w:rPr>
        <w:t xml:space="preserve">of </w:t>
      </w:r>
      <w:r w:rsidR="0073771A" w:rsidRPr="00546897">
        <w:rPr>
          <w:rFonts w:cstheme="minorHAnsi"/>
          <w:i/>
          <w:sz w:val="24"/>
          <w:szCs w:val="24"/>
        </w:rPr>
        <w:t>EU-CONEXUS</w:t>
      </w:r>
      <w:r w:rsidR="005449C0" w:rsidRPr="00546897">
        <w:rPr>
          <w:rFonts w:cstheme="minorHAnsi"/>
          <w:sz w:val="24"/>
          <w:szCs w:val="24"/>
        </w:rPr>
        <w:t>,</w:t>
      </w:r>
      <w:r w:rsidR="0073771A" w:rsidRPr="00546897">
        <w:rPr>
          <w:rFonts w:cstheme="minorHAnsi"/>
          <w:sz w:val="24"/>
          <w:szCs w:val="24"/>
        </w:rPr>
        <w:t xml:space="preserve"> </w:t>
      </w:r>
      <w:r w:rsidR="00A51B1F" w:rsidRPr="00546897">
        <w:rPr>
          <w:rFonts w:cstheme="minorHAnsi"/>
          <w:sz w:val="24"/>
          <w:szCs w:val="24"/>
        </w:rPr>
        <w:t>Ms.</w:t>
      </w:r>
      <w:r w:rsidR="00E87E13" w:rsidRPr="00546897">
        <w:rPr>
          <w:rFonts w:cstheme="minorHAnsi"/>
          <w:sz w:val="24"/>
          <w:szCs w:val="24"/>
        </w:rPr>
        <w:t xml:space="preserve"> Christina Legaki</w:t>
      </w:r>
      <w:r w:rsidR="006B6633" w:rsidRPr="00546897">
        <w:rPr>
          <w:rFonts w:cstheme="minorHAnsi"/>
          <w:sz w:val="24"/>
          <w:szCs w:val="24"/>
        </w:rPr>
        <w:t xml:space="preserve">, </w:t>
      </w:r>
      <w:r w:rsidR="00F90F62" w:rsidRPr="00546897">
        <w:rPr>
          <w:rFonts w:cstheme="minorHAnsi"/>
          <w:sz w:val="24"/>
          <w:szCs w:val="24"/>
        </w:rPr>
        <w:t xml:space="preserve">Managing Director of </w:t>
      </w:r>
      <w:r w:rsidR="00BD3665" w:rsidRPr="00546897">
        <w:rPr>
          <w:rFonts w:cstheme="minorHAnsi"/>
          <w:sz w:val="24"/>
          <w:szCs w:val="24"/>
        </w:rPr>
        <w:t>Corteva Agriscience</w:t>
      </w:r>
      <w:r w:rsidR="009F6B1A" w:rsidRPr="00546897">
        <w:rPr>
          <w:rFonts w:cstheme="minorHAnsi"/>
          <w:sz w:val="24"/>
          <w:szCs w:val="24"/>
        </w:rPr>
        <w:t>, too</w:t>
      </w:r>
      <w:r w:rsidR="00BD3665" w:rsidRPr="00546897">
        <w:rPr>
          <w:rFonts w:cstheme="minorHAnsi"/>
          <w:sz w:val="24"/>
          <w:szCs w:val="24"/>
        </w:rPr>
        <w:t>.</w:t>
      </w:r>
    </w:p>
    <w:p w14:paraId="6FFA4D1E" w14:textId="158B2F40" w:rsidR="00A14EC3" w:rsidRPr="0007215F" w:rsidRDefault="00837027" w:rsidP="0007215F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546897">
        <w:rPr>
          <w:rFonts w:cstheme="minorHAnsi"/>
          <w:sz w:val="24"/>
          <w:szCs w:val="24"/>
        </w:rPr>
        <w:t xml:space="preserve">In this sense, the scientific </w:t>
      </w:r>
      <w:r w:rsidR="00A2270D" w:rsidRPr="00546897">
        <w:rPr>
          <w:rFonts w:cstheme="minorHAnsi"/>
          <w:sz w:val="24"/>
          <w:szCs w:val="24"/>
        </w:rPr>
        <w:t xml:space="preserve">meeting </w:t>
      </w:r>
      <w:r w:rsidRPr="00546897">
        <w:rPr>
          <w:rFonts w:cstheme="minorHAnsi"/>
          <w:sz w:val="24"/>
          <w:szCs w:val="24"/>
        </w:rPr>
        <w:t>at issue has taken</w:t>
      </w:r>
      <w:r w:rsidR="00A2270D" w:rsidRPr="00546897">
        <w:rPr>
          <w:rFonts w:cstheme="minorHAnsi"/>
          <w:sz w:val="24"/>
          <w:szCs w:val="24"/>
        </w:rPr>
        <w:t xml:space="preserve"> place between t</w:t>
      </w:r>
      <w:r w:rsidR="00A81A57" w:rsidRPr="00546897">
        <w:rPr>
          <w:rFonts w:cstheme="minorHAnsi"/>
          <w:sz w:val="24"/>
          <w:szCs w:val="24"/>
        </w:rPr>
        <w:t>he r</w:t>
      </w:r>
      <w:r w:rsidR="009637FA" w:rsidRPr="00546897">
        <w:rPr>
          <w:rFonts w:cstheme="minorHAnsi"/>
          <w:sz w:val="24"/>
          <w:szCs w:val="24"/>
        </w:rPr>
        <w:t xml:space="preserve">epresentatives </w:t>
      </w:r>
      <w:r w:rsidR="007C400D">
        <w:rPr>
          <w:rFonts w:cstheme="minorHAnsi"/>
          <w:sz w:val="24"/>
          <w:szCs w:val="24"/>
        </w:rPr>
        <w:t xml:space="preserve">from </w:t>
      </w:r>
      <w:r w:rsidR="005028D4" w:rsidRPr="00546897">
        <w:rPr>
          <w:rFonts w:cstheme="minorHAnsi"/>
          <w:sz w:val="24"/>
          <w:szCs w:val="24"/>
        </w:rPr>
        <w:t xml:space="preserve">the </w:t>
      </w:r>
      <w:r w:rsidR="00942219" w:rsidRPr="00546897">
        <w:rPr>
          <w:rFonts w:cstheme="minorHAnsi"/>
          <w:sz w:val="24"/>
          <w:szCs w:val="24"/>
        </w:rPr>
        <w:t xml:space="preserve">nine (9) </w:t>
      </w:r>
      <w:r w:rsidR="00942219" w:rsidRPr="00546897">
        <w:rPr>
          <w:rFonts w:cstheme="minorHAnsi"/>
          <w:i/>
          <w:sz w:val="24"/>
          <w:szCs w:val="24"/>
        </w:rPr>
        <w:t>EU-CONE</w:t>
      </w:r>
      <w:r w:rsidR="000608EF" w:rsidRPr="00546897">
        <w:rPr>
          <w:rFonts w:cstheme="minorHAnsi"/>
          <w:i/>
          <w:sz w:val="24"/>
          <w:szCs w:val="24"/>
        </w:rPr>
        <w:t>XUS</w:t>
      </w:r>
      <w:r w:rsidR="00F35A64" w:rsidRPr="00546897">
        <w:rPr>
          <w:rFonts w:cstheme="minorHAnsi"/>
          <w:sz w:val="24"/>
          <w:szCs w:val="24"/>
        </w:rPr>
        <w:t xml:space="preserve"> </w:t>
      </w:r>
      <w:r w:rsidR="005028D4" w:rsidRPr="00546897">
        <w:rPr>
          <w:rFonts w:cstheme="minorHAnsi"/>
          <w:sz w:val="24"/>
          <w:szCs w:val="24"/>
        </w:rPr>
        <w:t xml:space="preserve">Universities </w:t>
      </w:r>
      <w:r w:rsidR="006C7F4D" w:rsidRPr="00546897">
        <w:rPr>
          <w:rFonts w:cstheme="minorHAnsi"/>
          <w:sz w:val="24"/>
          <w:szCs w:val="24"/>
        </w:rPr>
        <w:t xml:space="preserve">and </w:t>
      </w:r>
      <w:r w:rsidR="005028D4" w:rsidRPr="00546897">
        <w:rPr>
          <w:rFonts w:cstheme="minorHAnsi"/>
          <w:sz w:val="24"/>
          <w:szCs w:val="24"/>
        </w:rPr>
        <w:t xml:space="preserve">the </w:t>
      </w:r>
      <w:r w:rsidR="004C3E73" w:rsidRPr="00546897">
        <w:rPr>
          <w:rFonts w:cstheme="minorHAnsi"/>
          <w:sz w:val="24"/>
          <w:szCs w:val="24"/>
        </w:rPr>
        <w:t xml:space="preserve">significant </w:t>
      </w:r>
      <w:r w:rsidR="004869E0" w:rsidRPr="00546897">
        <w:rPr>
          <w:rFonts w:cstheme="minorHAnsi"/>
          <w:sz w:val="24"/>
          <w:szCs w:val="24"/>
        </w:rPr>
        <w:t>delegates from industry</w:t>
      </w:r>
      <w:r w:rsidR="00377799" w:rsidRPr="00546897">
        <w:rPr>
          <w:rFonts w:cstheme="minorHAnsi"/>
          <w:sz w:val="24"/>
          <w:szCs w:val="24"/>
        </w:rPr>
        <w:t>,</w:t>
      </w:r>
      <w:r w:rsidR="004C3E73" w:rsidRPr="00546897">
        <w:rPr>
          <w:rFonts w:cstheme="minorHAnsi"/>
          <w:sz w:val="24"/>
          <w:szCs w:val="24"/>
        </w:rPr>
        <w:t xml:space="preserve"> </w:t>
      </w:r>
      <w:r w:rsidR="005028D4" w:rsidRPr="00546897">
        <w:rPr>
          <w:rFonts w:cstheme="minorHAnsi"/>
          <w:sz w:val="24"/>
          <w:szCs w:val="24"/>
        </w:rPr>
        <w:t xml:space="preserve">inasmuch </w:t>
      </w:r>
      <w:r w:rsidR="00495AAB" w:rsidRPr="00546897">
        <w:rPr>
          <w:rFonts w:cstheme="minorHAnsi"/>
          <w:sz w:val="24"/>
          <w:szCs w:val="24"/>
        </w:rPr>
        <w:t xml:space="preserve">the administrative authorities of the </w:t>
      </w:r>
      <w:r w:rsidR="00330727" w:rsidRPr="00546897">
        <w:rPr>
          <w:rFonts w:cstheme="minorHAnsi"/>
          <w:sz w:val="24"/>
          <w:szCs w:val="24"/>
        </w:rPr>
        <w:t>European Union</w:t>
      </w:r>
      <w:r w:rsidR="00B90923" w:rsidRPr="00546897">
        <w:rPr>
          <w:rFonts w:cstheme="minorHAnsi"/>
          <w:sz w:val="24"/>
          <w:szCs w:val="24"/>
        </w:rPr>
        <w:t>,</w:t>
      </w:r>
      <w:r w:rsidR="00F32F89" w:rsidRPr="00546897">
        <w:rPr>
          <w:rFonts w:cstheme="minorHAnsi"/>
          <w:sz w:val="24"/>
          <w:szCs w:val="24"/>
        </w:rPr>
        <w:t xml:space="preserve"> </w:t>
      </w:r>
      <w:r w:rsidR="0054142D" w:rsidRPr="00546897">
        <w:rPr>
          <w:rFonts w:cstheme="minorHAnsi"/>
          <w:sz w:val="24"/>
          <w:szCs w:val="24"/>
        </w:rPr>
        <w:t xml:space="preserve">in Rostock, Germany, </w:t>
      </w:r>
      <w:r w:rsidR="004E1013" w:rsidRPr="00546897">
        <w:rPr>
          <w:rFonts w:cstheme="minorHAnsi"/>
          <w:sz w:val="24"/>
          <w:szCs w:val="24"/>
        </w:rPr>
        <w:t xml:space="preserve">in order to set out on the next chapter of the Alliance of the European University </w:t>
      </w:r>
      <w:r w:rsidR="00F32F89" w:rsidRPr="00546897">
        <w:rPr>
          <w:rFonts w:cstheme="minorHAnsi"/>
          <w:i/>
          <w:sz w:val="24"/>
          <w:szCs w:val="24"/>
        </w:rPr>
        <w:t>EU-CONEXUS</w:t>
      </w:r>
      <w:r w:rsidR="00ED40E6" w:rsidRPr="00546897">
        <w:rPr>
          <w:rFonts w:cstheme="minorHAnsi"/>
          <w:sz w:val="24"/>
          <w:szCs w:val="24"/>
        </w:rPr>
        <w:t xml:space="preserve">. </w:t>
      </w:r>
      <w:r w:rsidR="008E64FF" w:rsidRPr="00546897">
        <w:rPr>
          <w:rFonts w:cstheme="minorHAnsi"/>
          <w:sz w:val="24"/>
          <w:szCs w:val="24"/>
        </w:rPr>
        <w:t xml:space="preserve">By means of placing education, research and innovation at the core of the discussions </w:t>
      </w:r>
      <w:r w:rsidR="00A269AD" w:rsidRPr="00546897">
        <w:rPr>
          <w:rFonts w:cstheme="minorHAnsi"/>
          <w:sz w:val="24"/>
          <w:szCs w:val="24"/>
        </w:rPr>
        <w:t xml:space="preserve">generated, </w:t>
      </w:r>
      <w:r w:rsidR="003A4BCC" w:rsidRPr="00546897">
        <w:rPr>
          <w:rFonts w:cstheme="minorHAnsi"/>
          <w:sz w:val="24"/>
          <w:szCs w:val="24"/>
        </w:rPr>
        <w:t xml:space="preserve">such consultations </w:t>
      </w:r>
      <w:r w:rsidR="00387EAC" w:rsidRPr="00546897">
        <w:rPr>
          <w:rFonts w:cstheme="minorHAnsi"/>
          <w:sz w:val="24"/>
          <w:szCs w:val="24"/>
        </w:rPr>
        <w:t>have deepened</w:t>
      </w:r>
      <w:r w:rsidR="003A4BCC" w:rsidRPr="00546897">
        <w:rPr>
          <w:rFonts w:cstheme="minorHAnsi"/>
          <w:sz w:val="24"/>
          <w:szCs w:val="24"/>
        </w:rPr>
        <w:t xml:space="preserve"> towards the exchange of good practice among the partners, in addition to addressing challenges related to the involvement of students and researchers in the undertakings </w:t>
      </w:r>
      <w:r w:rsidR="006E6486" w:rsidRPr="00546897">
        <w:rPr>
          <w:rFonts w:cstheme="minorHAnsi"/>
          <w:sz w:val="24"/>
          <w:szCs w:val="24"/>
        </w:rPr>
        <w:t xml:space="preserve">performed </w:t>
      </w:r>
      <w:r w:rsidR="003A4BCC" w:rsidRPr="00546897">
        <w:rPr>
          <w:rFonts w:cstheme="minorHAnsi"/>
          <w:sz w:val="24"/>
          <w:szCs w:val="24"/>
        </w:rPr>
        <w:t xml:space="preserve">and </w:t>
      </w:r>
      <w:r w:rsidR="006E6486" w:rsidRPr="00546897">
        <w:rPr>
          <w:rFonts w:cstheme="minorHAnsi"/>
          <w:sz w:val="24"/>
          <w:szCs w:val="24"/>
        </w:rPr>
        <w:t xml:space="preserve">the </w:t>
      </w:r>
      <w:r w:rsidR="003A4BCC" w:rsidRPr="00546897">
        <w:rPr>
          <w:rFonts w:cstheme="minorHAnsi"/>
          <w:sz w:val="24"/>
          <w:szCs w:val="24"/>
        </w:rPr>
        <w:t xml:space="preserve">projects </w:t>
      </w:r>
      <w:r w:rsidR="006E6486" w:rsidRPr="00546897">
        <w:rPr>
          <w:rFonts w:cstheme="minorHAnsi"/>
          <w:sz w:val="24"/>
          <w:szCs w:val="24"/>
        </w:rPr>
        <w:t xml:space="preserve">implemented </w:t>
      </w:r>
      <w:r w:rsidR="00975DEB" w:rsidRPr="00546897">
        <w:rPr>
          <w:rFonts w:cstheme="minorHAnsi"/>
          <w:sz w:val="24"/>
          <w:szCs w:val="24"/>
        </w:rPr>
        <w:t xml:space="preserve">on the part </w:t>
      </w:r>
      <w:r w:rsidR="003A4BCC" w:rsidRPr="00546897">
        <w:rPr>
          <w:rFonts w:cstheme="minorHAnsi"/>
          <w:sz w:val="24"/>
          <w:szCs w:val="24"/>
        </w:rPr>
        <w:t>of the Alliance.</w:t>
      </w:r>
      <w:r w:rsidR="00A242D5" w:rsidRPr="00546897">
        <w:rPr>
          <w:rFonts w:cstheme="minorHAnsi"/>
          <w:sz w:val="24"/>
          <w:szCs w:val="24"/>
        </w:rPr>
        <w:t xml:space="preserve"> The participants have </w:t>
      </w:r>
      <w:r w:rsidR="001358E3" w:rsidRPr="00546897">
        <w:rPr>
          <w:rFonts w:cstheme="minorHAnsi"/>
          <w:sz w:val="24"/>
          <w:szCs w:val="24"/>
        </w:rPr>
        <w:t xml:space="preserve">drawn </w:t>
      </w:r>
      <w:r w:rsidR="000C26B0" w:rsidRPr="00546897">
        <w:rPr>
          <w:rFonts w:cstheme="minorHAnsi"/>
          <w:sz w:val="24"/>
          <w:szCs w:val="24"/>
        </w:rPr>
        <w:t>main</w:t>
      </w:r>
      <w:r w:rsidR="00A242D5" w:rsidRPr="00546897">
        <w:rPr>
          <w:rFonts w:cstheme="minorHAnsi"/>
          <w:sz w:val="24"/>
          <w:szCs w:val="24"/>
        </w:rPr>
        <w:t xml:space="preserve"> conclusions</w:t>
      </w:r>
      <w:r w:rsidR="00CA6D19" w:rsidRPr="00546897">
        <w:rPr>
          <w:rFonts w:cstheme="minorHAnsi"/>
          <w:sz w:val="24"/>
          <w:szCs w:val="24"/>
        </w:rPr>
        <w:t>,</w:t>
      </w:r>
      <w:r w:rsidR="00871235" w:rsidRPr="00546897">
        <w:rPr>
          <w:rFonts w:cstheme="minorHAnsi"/>
          <w:sz w:val="24"/>
          <w:szCs w:val="24"/>
        </w:rPr>
        <w:t xml:space="preserve"> </w:t>
      </w:r>
      <w:r w:rsidR="00CA6D19" w:rsidRPr="00546897">
        <w:rPr>
          <w:rFonts w:cstheme="minorHAnsi"/>
          <w:sz w:val="24"/>
          <w:szCs w:val="24"/>
        </w:rPr>
        <w:t>like</w:t>
      </w:r>
      <w:r w:rsidR="001C6AA4" w:rsidRPr="00546897">
        <w:rPr>
          <w:rFonts w:cstheme="minorHAnsi"/>
          <w:sz w:val="24"/>
          <w:szCs w:val="24"/>
        </w:rPr>
        <w:t xml:space="preserve"> </w:t>
      </w:r>
      <w:r w:rsidR="00C954EA" w:rsidRPr="00546897">
        <w:rPr>
          <w:rFonts w:cstheme="minorHAnsi"/>
          <w:sz w:val="24"/>
          <w:szCs w:val="24"/>
        </w:rPr>
        <w:t xml:space="preserve">the necessity for changes in the national </w:t>
      </w:r>
      <w:r w:rsidR="00254928" w:rsidRPr="00546897">
        <w:rPr>
          <w:rFonts w:cstheme="minorHAnsi"/>
          <w:sz w:val="24"/>
          <w:szCs w:val="24"/>
        </w:rPr>
        <w:t xml:space="preserve">legislative systems </w:t>
      </w:r>
      <w:r w:rsidR="003F2482" w:rsidRPr="00546897">
        <w:rPr>
          <w:rFonts w:cstheme="minorHAnsi"/>
          <w:sz w:val="24"/>
          <w:szCs w:val="24"/>
        </w:rPr>
        <w:t>upon</w:t>
      </w:r>
      <w:r w:rsidR="00E62AE4" w:rsidRPr="00546897">
        <w:rPr>
          <w:rFonts w:cstheme="minorHAnsi"/>
          <w:sz w:val="24"/>
          <w:szCs w:val="24"/>
        </w:rPr>
        <w:t xml:space="preserve"> </w:t>
      </w:r>
      <w:r w:rsidR="00B63463" w:rsidRPr="00546897">
        <w:rPr>
          <w:rFonts w:cstheme="minorHAnsi"/>
          <w:sz w:val="24"/>
          <w:szCs w:val="24"/>
        </w:rPr>
        <w:t xml:space="preserve">regularisation and recognition of </w:t>
      </w:r>
      <w:r w:rsidR="000B43DD" w:rsidRPr="00546897">
        <w:rPr>
          <w:rFonts w:cstheme="minorHAnsi"/>
          <w:sz w:val="24"/>
          <w:szCs w:val="24"/>
        </w:rPr>
        <w:t xml:space="preserve">joint study proposals </w:t>
      </w:r>
      <w:r w:rsidR="00CD2A2F" w:rsidRPr="00546897">
        <w:rPr>
          <w:rFonts w:cstheme="minorHAnsi"/>
          <w:sz w:val="24"/>
          <w:szCs w:val="24"/>
        </w:rPr>
        <w:t>under the framework of</w:t>
      </w:r>
      <w:r w:rsidR="00DA0D41" w:rsidRPr="00546897">
        <w:rPr>
          <w:rFonts w:cstheme="minorHAnsi"/>
          <w:i/>
          <w:sz w:val="24"/>
          <w:szCs w:val="24"/>
        </w:rPr>
        <w:t xml:space="preserve"> EU-CONEXUS</w:t>
      </w:r>
      <w:r w:rsidR="00E62AE4" w:rsidRPr="00546897">
        <w:rPr>
          <w:rFonts w:cstheme="minorHAnsi"/>
          <w:sz w:val="24"/>
          <w:szCs w:val="24"/>
        </w:rPr>
        <w:t xml:space="preserve">, </w:t>
      </w:r>
      <w:r w:rsidR="00E25235" w:rsidRPr="00546897">
        <w:rPr>
          <w:rFonts w:cstheme="minorHAnsi"/>
          <w:sz w:val="24"/>
          <w:szCs w:val="24"/>
        </w:rPr>
        <w:t xml:space="preserve">the importance of communication </w:t>
      </w:r>
      <w:r w:rsidR="00352734" w:rsidRPr="00546897">
        <w:rPr>
          <w:rFonts w:cstheme="minorHAnsi"/>
          <w:sz w:val="24"/>
          <w:szCs w:val="24"/>
        </w:rPr>
        <w:t>in raising awareness about European Universities</w:t>
      </w:r>
      <w:r w:rsidR="00BD0C43" w:rsidRPr="00546897">
        <w:rPr>
          <w:rFonts w:cstheme="minorHAnsi"/>
          <w:sz w:val="24"/>
          <w:szCs w:val="24"/>
        </w:rPr>
        <w:t>,</w:t>
      </w:r>
      <w:r w:rsidR="00352734" w:rsidRPr="00546897">
        <w:rPr>
          <w:rFonts w:cstheme="minorHAnsi"/>
          <w:sz w:val="24"/>
          <w:szCs w:val="24"/>
        </w:rPr>
        <w:t xml:space="preserve"> </w:t>
      </w:r>
      <w:r w:rsidR="00BD0C43" w:rsidRPr="00546897">
        <w:rPr>
          <w:rFonts w:cstheme="minorHAnsi"/>
          <w:sz w:val="24"/>
          <w:szCs w:val="24"/>
        </w:rPr>
        <w:t>as well as the</w:t>
      </w:r>
      <w:r w:rsidR="00C3563B" w:rsidRPr="00546897">
        <w:rPr>
          <w:rFonts w:cstheme="minorHAnsi"/>
          <w:sz w:val="24"/>
          <w:szCs w:val="24"/>
        </w:rPr>
        <w:t xml:space="preserve"> crucial role of </w:t>
      </w:r>
      <w:r w:rsidR="00E62AE4" w:rsidRPr="00546897">
        <w:rPr>
          <w:rFonts w:cstheme="minorHAnsi"/>
          <w:i/>
          <w:sz w:val="24"/>
          <w:szCs w:val="24"/>
        </w:rPr>
        <w:t>EU-CONEXUS</w:t>
      </w:r>
      <w:r w:rsidR="00E62AE4" w:rsidRPr="00546897">
        <w:rPr>
          <w:rFonts w:cstheme="minorHAnsi"/>
          <w:sz w:val="24"/>
          <w:szCs w:val="24"/>
        </w:rPr>
        <w:t xml:space="preserve"> </w:t>
      </w:r>
      <w:r w:rsidR="00BD0C43" w:rsidRPr="00546897">
        <w:rPr>
          <w:rFonts w:cstheme="minorHAnsi"/>
          <w:sz w:val="24"/>
          <w:szCs w:val="24"/>
        </w:rPr>
        <w:t xml:space="preserve">in providing professional </w:t>
      </w:r>
      <w:r w:rsidR="0007215F" w:rsidRPr="0007215F">
        <w:rPr>
          <w:rFonts w:cstheme="minorHAnsi"/>
          <w:sz w:val="24"/>
          <w:szCs w:val="24"/>
        </w:rPr>
        <w:t>knowledge</w:t>
      </w:r>
      <w:r w:rsidR="0007215F">
        <w:rPr>
          <w:rFonts w:cstheme="minorHAnsi"/>
          <w:sz w:val="24"/>
          <w:szCs w:val="24"/>
        </w:rPr>
        <w:t xml:space="preserve"> and skills </w:t>
      </w:r>
      <w:r w:rsidR="00E23ECD" w:rsidRPr="00546897">
        <w:rPr>
          <w:rFonts w:cstheme="minorHAnsi"/>
          <w:sz w:val="24"/>
          <w:szCs w:val="24"/>
        </w:rPr>
        <w:t>to students</w:t>
      </w:r>
      <w:r w:rsidR="00887217" w:rsidRPr="00546897">
        <w:rPr>
          <w:rFonts w:cstheme="minorHAnsi"/>
          <w:sz w:val="24"/>
          <w:szCs w:val="24"/>
        </w:rPr>
        <w:t xml:space="preserve">. </w:t>
      </w:r>
    </w:p>
    <w:p w14:paraId="20AF902D" w14:textId="18D64FEB" w:rsidR="009A5A8B" w:rsidRPr="00546897" w:rsidRDefault="002C6EC1" w:rsidP="00415CBD">
      <w:pPr>
        <w:spacing w:after="480" w:line="276" w:lineRule="auto"/>
        <w:ind w:firstLine="720"/>
        <w:jc w:val="both"/>
        <w:rPr>
          <w:rFonts w:cstheme="minorHAnsi"/>
          <w:sz w:val="24"/>
          <w:szCs w:val="24"/>
        </w:rPr>
      </w:pPr>
      <w:r w:rsidRPr="00546897">
        <w:rPr>
          <w:rFonts w:cstheme="minorHAnsi"/>
          <w:sz w:val="24"/>
          <w:szCs w:val="24"/>
        </w:rPr>
        <w:t xml:space="preserve">The Agricultural University of </w:t>
      </w:r>
      <w:r w:rsidR="00385131" w:rsidRPr="00546897">
        <w:rPr>
          <w:rFonts w:cstheme="minorHAnsi"/>
          <w:sz w:val="24"/>
          <w:szCs w:val="24"/>
        </w:rPr>
        <w:t>Athens</w:t>
      </w:r>
      <w:r w:rsidR="00726AAC" w:rsidRPr="00546897">
        <w:rPr>
          <w:rFonts w:cstheme="minorHAnsi"/>
          <w:sz w:val="24"/>
          <w:szCs w:val="24"/>
        </w:rPr>
        <w:t xml:space="preserve"> </w:t>
      </w:r>
      <w:r w:rsidR="00385131" w:rsidRPr="00546897">
        <w:rPr>
          <w:rFonts w:cstheme="minorHAnsi"/>
          <w:sz w:val="24"/>
          <w:szCs w:val="24"/>
        </w:rPr>
        <w:t>remains committed to that Alliance of Universities</w:t>
      </w:r>
      <w:r w:rsidR="00D6245B" w:rsidRPr="00546897">
        <w:rPr>
          <w:rFonts w:cstheme="minorHAnsi"/>
          <w:sz w:val="24"/>
          <w:szCs w:val="24"/>
        </w:rPr>
        <w:t xml:space="preserve">, </w:t>
      </w:r>
      <w:r w:rsidR="00C52F65" w:rsidRPr="00546897">
        <w:rPr>
          <w:rFonts w:cstheme="minorHAnsi"/>
          <w:sz w:val="24"/>
          <w:szCs w:val="24"/>
        </w:rPr>
        <w:t xml:space="preserve">having made its contribution to </w:t>
      </w:r>
      <w:r w:rsidR="009C1C56" w:rsidRPr="00546897">
        <w:rPr>
          <w:rFonts w:cstheme="minorHAnsi"/>
          <w:sz w:val="24"/>
          <w:szCs w:val="24"/>
        </w:rPr>
        <w:t xml:space="preserve">many levels </w:t>
      </w:r>
      <w:r w:rsidR="00F0522E" w:rsidRPr="00546897">
        <w:rPr>
          <w:rFonts w:cstheme="minorHAnsi"/>
          <w:sz w:val="24"/>
          <w:szCs w:val="24"/>
        </w:rPr>
        <w:t xml:space="preserve">through </w:t>
      </w:r>
      <w:r w:rsidR="001C4687">
        <w:rPr>
          <w:rFonts w:cstheme="minorHAnsi"/>
          <w:sz w:val="24"/>
          <w:szCs w:val="24"/>
        </w:rPr>
        <w:t>its k</w:t>
      </w:r>
      <w:r w:rsidR="00F0522E" w:rsidRPr="00546897">
        <w:rPr>
          <w:rFonts w:cstheme="minorHAnsi"/>
          <w:sz w:val="24"/>
          <w:szCs w:val="24"/>
        </w:rPr>
        <w:t xml:space="preserve">now-how </w:t>
      </w:r>
      <w:r w:rsidR="00723727" w:rsidRPr="00546897">
        <w:rPr>
          <w:rFonts w:cstheme="minorHAnsi"/>
          <w:sz w:val="24"/>
          <w:szCs w:val="24"/>
        </w:rPr>
        <w:t>and human resources</w:t>
      </w:r>
      <w:r w:rsidR="006949D2" w:rsidRPr="00546897">
        <w:rPr>
          <w:rFonts w:cstheme="minorHAnsi"/>
          <w:sz w:val="24"/>
          <w:szCs w:val="24"/>
        </w:rPr>
        <w:t>.</w:t>
      </w:r>
      <w:r w:rsidR="00726AAC" w:rsidRPr="00546897">
        <w:rPr>
          <w:rFonts w:cstheme="minorHAnsi"/>
          <w:sz w:val="24"/>
          <w:szCs w:val="24"/>
        </w:rPr>
        <w:t xml:space="preserve"> </w:t>
      </w:r>
      <w:r w:rsidR="00AF454B" w:rsidRPr="00546897">
        <w:rPr>
          <w:rFonts w:cstheme="minorHAnsi"/>
          <w:sz w:val="24"/>
          <w:szCs w:val="24"/>
        </w:rPr>
        <w:t>The ultimate purpose of all the participants has been</w:t>
      </w:r>
      <w:r w:rsidR="00A41D19" w:rsidRPr="00546897">
        <w:rPr>
          <w:rFonts w:cstheme="minorHAnsi"/>
          <w:sz w:val="24"/>
          <w:szCs w:val="24"/>
        </w:rPr>
        <w:t xml:space="preserve"> </w:t>
      </w:r>
      <w:r w:rsidR="00A47957" w:rsidRPr="00546897">
        <w:rPr>
          <w:rFonts w:cstheme="minorHAnsi"/>
          <w:sz w:val="24"/>
          <w:szCs w:val="24"/>
        </w:rPr>
        <w:t xml:space="preserve">shaping and planning a sustainable future </w:t>
      </w:r>
      <w:r w:rsidR="00A7186A">
        <w:rPr>
          <w:rFonts w:cstheme="minorHAnsi"/>
          <w:sz w:val="24"/>
          <w:szCs w:val="24"/>
        </w:rPr>
        <w:t xml:space="preserve">for the </w:t>
      </w:r>
      <w:r w:rsidR="00A47957" w:rsidRPr="00546897">
        <w:rPr>
          <w:rFonts w:cstheme="minorHAnsi"/>
          <w:sz w:val="24"/>
          <w:szCs w:val="24"/>
        </w:rPr>
        <w:t>Alliance</w:t>
      </w:r>
      <w:r w:rsidR="00705883" w:rsidRPr="00546897">
        <w:rPr>
          <w:rFonts w:cstheme="minorHAnsi"/>
          <w:sz w:val="24"/>
          <w:szCs w:val="24"/>
        </w:rPr>
        <w:t xml:space="preserve">, </w:t>
      </w:r>
      <w:r w:rsidR="005859F2" w:rsidRPr="00546897">
        <w:rPr>
          <w:rFonts w:cstheme="minorHAnsi"/>
          <w:sz w:val="24"/>
          <w:szCs w:val="24"/>
        </w:rPr>
        <w:t xml:space="preserve">which shall make a real difference to </w:t>
      </w:r>
      <w:r w:rsidR="00CB0A84" w:rsidRPr="00546897">
        <w:rPr>
          <w:rFonts w:cstheme="minorHAnsi"/>
          <w:sz w:val="24"/>
          <w:szCs w:val="24"/>
        </w:rPr>
        <w:t>the lives of students</w:t>
      </w:r>
      <w:r w:rsidR="00705883" w:rsidRPr="00546897">
        <w:rPr>
          <w:rFonts w:cstheme="minorHAnsi"/>
          <w:sz w:val="24"/>
          <w:szCs w:val="24"/>
        </w:rPr>
        <w:t xml:space="preserve">, </w:t>
      </w:r>
      <w:r w:rsidR="00CB0A84" w:rsidRPr="00546897">
        <w:rPr>
          <w:rFonts w:cstheme="minorHAnsi"/>
          <w:sz w:val="24"/>
          <w:szCs w:val="24"/>
        </w:rPr>
        <w:t>researchers</w:t>
      </w:r>
      <w:r w:rsidR="00705883" w:rsidRPr="00546897">
        <w:rPr>
          <w:rFonts w:cstheme="minorHAnsi"/>
          <w:sz w:val="24"/>
          <w:szCs w:val="24"/>
        </w:rPr>
        <w:t xml:space="preserve"> </w:t>
      </w:r>
      <w:r w:rsidR="00E77EF2" w:rsidRPr="00546897">
        <w:rPr>
          <w:rFonts w:cstheme="minorHAnsi"/>
          <w:sz w:val="24"/>
          <w:szCs w:val="24"/>
        </w:rPr>
        <w:t>and communities alike</w:t>
      </w:r>
      <w:r w:rsidR="00415CBD" w:rsidRPr="00546897">
        <w:rPr>
          <w:rFonts w:cstheme="minorHAnsi"/>
          <w:sz w:val="24"/>
          <w:szCs w:val="24"/>
        </w:rPr>
        <w:t>,</w:t>
      </w:r>
      <w:r w:rsidR="00E7188C" w:rsidRPr="00546897">
        <w:rPr>
          <w:rFonts w:cstheme="minorHAnsi"/>
          <w:sz w:val="24"/>
          <w:szCs w:val="24"/>
        </w:rPr>
        <w:t xml:space="preserve"> on the basis of</w:t>
      </w:r>
      <w:r w:rsidR="00415CBD" w:rsidRPr="00546897">
        <w:rPr>
          <w:rFonts w:cstheme="minorHAnsi"/>
          <w:sz w:val="24"/>
          <w:szCs w:val="24"/>
        </w:rPr>
        <w:t xml:space="preserve"> collective effort.</w:t>
      </w:r>
    </w:p>
    <w:p w14:paraId="7A2CAD7B" w14:textId="4E555861" w:rsidR="009A5A8B" w:rsidRPr="007F2236" w:rsidRDefault="009A5A8B" w:rsidP="00415CBD">
      <w:pPr>
        <w:spacing w:after="480" w:line="276" w:lineRule="auto"/>
        <w:jc w:val="both"/>
        <w:rPr>
          <w:rFonts w:cstheme="minorHAnsi"/>
          <w:sz w:val="24"/>
          <w:szCs w:val="24"/>
        </w:rPr>
      </w:pPr>
    </w:p>
    <w:sectPr w:rsidR="009A5A8B" w:rsidRPr="007F2236" w:rsidSect="006A10D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F18"/>
    <w:multiLevelType w:val="hybridMultilevel"/>
    <w:tmpl w:val="86223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F467E"/>
    <w:multiLevelType w:val="hybridMultilevel"/>
    <w:tmpl w:val="DB447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007DA"/>
    <w:multiLevelType w:val="hybridMultilevel"/>
    <w:tmpl w:val="D27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83C63"/>
    <w:multiLevelType w:val="hybridMultilevel"/>
    <w:tmpl w:val="D9008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208C8"/>
    <w:multiLevelType w:val="hybridMultilevel"/>
    <w:tmpl w:val="1B10A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91516"/>
    <w:multiLevelType w:val="hybridMultilevel"/>
    <w:tmpl w:val="4830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37E4B"/>
    <w:multiLevelType w:val="hybridMultilevel"/>
    <w:tmpl w:val="C1AC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4A15"/>
    <w:multiLevelType w:val="hybridMultilevel"/>
    <w:tmpl w:val="966082CA"/>
    <w:lvl w:ilvl="0" w:tplc="E4BEF18A">
      <w:start w:val="1"/>
      <w:numFmt w:val="decimal"/>
      <w:lvlText w:val="%1."/>
      <w:lvlJc w:val="left"/>
      <w:pPr>
        <w:ind w:left="720" w:hanging="360"/>
      </w:pPr>
    </w:lvl>
    <w:lvl w:ilvl="1" w:tplc="D78474BC">
      <w:start w:val="1"/>
      <w:numFmt w:val="decimal"/>
      <w:lvlText w:val="%2."/>
      <w:lvlJc w:val="left"/>
      <w:pPr>
        <w:ind w:left="720" w:hanging="360"/>
      </w:pPr>
    </w:lvl>
    <w:lvl w:ilvl="2" w:tplc="EBA84AB4">
      <w:start w:val="1"/>
      <w:numFmt w:val="decimal"/>
      <w:lvlText w:val="%3."/>
      <w:lvlJc w:val="left"/>
      <w:pPr>
        <w:ind w:left="720" w:hanging="360"/>
      </w:pPr>
    </w:lvl>
    <w:lvl w:ilvl="3" w:tplc="315AC4A6">
      <w:start w:val="1"/>
      <w:numFmt w:val="decimal"/>
      <w:lvlText w:val="%4."/>
      <w:lvlJc w:val="left"/>
      <w:pPr>
        <w:ind w:left="720" w:hanging="360"/>
      </w:pPr>
    </w:lvl>
    <w:lvl w:ilvl="4" w:tplc="BA0623AC">
      <w:start w:val="1"/>
      <w:numFmt w:val="decimal"/>
      <w:lvlText w:val="%5."/>
      <w:lvlJc w:val="left"/>
      <w:pPr>
        <w:ind w:left="720" w:hanging="360"/>
      </w:pPr>
    </w:lvl>
    <w:lvl w:ilvl="5" w:tplc="D4568C3A">
      <w:start w:val="1"/>
      <w:numFmt w:val="decimal"/>
      <w:lvlText w:val="%6."/>
      <w:lvlJc w:val="left"/>
      <w:pPr>
        <w:ind w:left="720" w:hanging="360"/>
      </w:pPr>
    </w:lvl>
    <w:lvl w:ilvl="6" w:tplc="22C4186A">
      <w:start w:val="1"/>
      <w:numFmt w:val="decimal"/>
      <w:lvlText w:val="%7."/>
      <w:lvlJc w:val="left"/>
      <w:pPr>
        <w:ind w:left="720" w:hanging="360"/>
      </w:pPr>
    </w:lvl>
    <w:lvl w:ilvl="7" w:tplc="0332D7BA">
      <w:start w:val="1"/>
      <w:numFmt w:val="decimal"/>
      <w:lvlText w:val="%8."/>
      <w:lvlJc w:val="left"/>
      <w:pPr>
        <w:ind w:left="720" w:hanging="360"/>
      </w:pPr>
    </w:lvl>
    <w:lvl w:ilvl="8" w:tplc="A4BADCA6">
      <w:start w:val="1"/>
      <w:numFmt w:val="decimal"/>
      <w:lvlText w:val="%9."/>
      <w:lvlJc w:val="left"/>
      <w:pPr>
        <w:ind w:left="720" w:hanging="360"/>
      </w:pPr>
    </w:lvl>
  </w:abstractNum>
  <w:num w:numId="1" w16cid:durableId="1608732055">
    <w:abstractNumId w:val="6"/>
  </w:num>
  <w:num w:numId="2" w16cid:durableId="2116825445">
    <w:abstractNumId w:val="4"/>
  </w:num>
  <w:num w:numId="3" w16cid:durableId="1962493189">
    <w:abstractNumId w:val="1"/>
  </w:num>
  <w:num w:numId="4" w16cid:durableId="1291402477">
    <w:abstractNumId w:val="3"/>
  </w:num>
  <w:num w:numId="5" w16cid:durableId="1325354271">
    <w:abstractNumId w:val="7"/>
  </w:num>
  <w:num w:numId="6" w16cid:durableId="2131390632">
    <w:abstractNumId w:val="2"/>
  </w:num>
  <w:num w:numId="7" w16cid:durableId="911355376">
    <w:abstractNumId w:val="0"/>
  </w:num>
  <w:num w:numId="8" w16cid:durableId="13390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A9"/>
    <w:rsid w:val="000044F9"/>
    <w:rsid w:val="00006F78"/>
    <w:rsid w:val="00007B7A"/>
    <w:rsid w:val="00011444"/>
    <w:rsid w:val="00011978"/>
    <w:rsid w:val="00014976"/>
    <w:rsid w:val="00015F5B"/>
    <w:rsid w:val="00022204"/>
    <w:rsid w:val="00052C30"/>
    <w:rsid w:val="000608EF"/>
    <w:rsid w:val="00060A02"/>
    <w:rsid w:val="00060CD6"/>
    <w:rsid w:val="0006128D"/>
    <w:rsid w:val="00062360"/>
    <w:rsid w:val="0006535C"/>
    <w:rsid w:val="00066508"/>
    <w:rsid w:val="00071706"/>
    <w:rsid w:val="0007215F"/>
    <w:rsid w:val="00073EC8"/>
    <w:rsid w:val="00083943"/>
    <w:rsid w:val="00083CE5"/>
    <w:rsid w:val="000850E4"/>
    <w:rsid w:val="00087E03"/>
    <w:rsid w:val="00091EF8"/>
    <w:rsid w:val="0009504B"/>
    <w:rsid w:val="00095481"/>
    <w:rsid w:val="00097670"/>
    <w:rsid w:val="000A00FD"/>
    <w:rsid w:val="000A136C"/>
    <w:rsid w:val="000A2B72"/>
    <w:rsid w:val="000A5E67"/>
    <w:rsid w:val="000A6EFD"/>
    <w:rsid w:val="000B43DD"/>
    <w:rsid w:val="000C1925"/>
    <w:rsid w:val="000C19E1"/>
    <w:rsid w:val="000C1ACA"/>
    <w:rsid w:val="000C24AA"/>
    <w:rsid w:val="000C26B0"/>
    <w:rsid w:val="000C566E"/>
    <w:rsid w:val="000C6BAC"/>
    <w:rsid w:val="000D5511"/>
    <w:rsid w:val="000D5DFC"/>
    <w:rsid w:val="000E744B"/>
    <w:rsid w:val="000F49DE"/>
    <w:rsid w:val="000F5084"/>
    <w:rsid w:val="000F5268"/>
    <w:rsid w:val="0011476B"/>
    <w:rsid w:val="0011537A"/>
    <w:rsid w:val="00116878"/>
    <w:rsid w:val="001251F3"/>
    <w:rsid w:val="001276FA"/>
    <w:rsid w:val="00133891"/>
    <w:rsid w:val="001358E3"/>
    <w:rsid w:val="00135EAE"/>
    <w:rsid w:val="001374C0"/>
    <w:rsid w:val="00141E5D"/>
    <w:rsid w:val="001461B0"/>
    <w:rsid w:val="00153CFF"/>
    <w:rsid w:val="00160C35"/>
    <w:rsid w:val="00162893"/>
    <w:rsid w:val="00165BE2"/>
    <w:rsid w:val="00166839"/>
    <w:rsid w:val="00171BC9"/>
    <w:rsid w:val="00175411"/>
    <w:rsid w:val="00177FFA"/>
    <w:rsid w:val="00185336"/>
    <w:rsid w:val="001930C2"/>
    <w:rsid w:val="00193A49"/>
    <w:rsid w:val="0019602F"/>
    <w:rsid w:val="001B2063"/>
    <w:rsid w:val="001B4060"/>
    <w:rsid w:val="001B47AD"/>
    <w:rsid w:val="001B4DAE"/>
    <w:rsid w:val="001C4687"/>
    <w:rsid w:val="001C6AA4"/>
    <w:rsid w:val="001D1D2D"/>
    <w:rsid w:val="001D2155"/>
    <w:rsid w:val="001D30EF"/>
    <w:rsid w:val="001D70A7"/>
    <w:rsid w:val="001D70FD"/>
    <w:rsid w:val="001D768E"/>
    <w:rsid w:val="001E22C2"/>
    <w:rsid w:val="001F12E7"/>
    <w:rsid w:val="00205969"/>
    <w:rsid w:val="00206093"/>
    <w:rsid w:val="00212FEB"/>
    <w:rsid w:val="0021517A"/>
    <w:rsid w:val="002155FC"/>
    <w:rsid w:val="00217DF6"/>
    <w:rsid w:val="002267AA"/>
    <w:rsid w:val="00230034"/>
    <w:rsid w:val="0023046E"/>
    <w:rsid w:val="002320C8"/>
    <w:rsid w:val="0025244A"/>
    <w:rsid w:val="00254928"/>
    <w:rsid w:val="002577B7"/>
    <w:rsid w:val="002651BD"/>
    <w:rsid w:val="0026590E"/>
    <w:rsid w:val="002800E2"/>
    <w:rsid w:val="00281C01"/>
    <w:rsid w:val="0028289D"/>
    <w:rsid w:val="00284AF0"/>
    <w:rsid w:val="00290641"/>
    <w:rsid w:val="002A0199"/>
    <w:rsid w:val="002A1BD9"/>
    <w:rsid w:val="002A73B5"/>
    <w:rsid w:val="002B16D1"/>
    <w:rsid w:val="002B41D5"/>
    <w:rsid w:val="002B488C"/>
    <w:rsid w:val="002C0C56"/>
    <w:rsid w:val="002C0E4B"/>
    <w:rsid w:val="002C174A"/>
    <w:rsid w:val="002C2133"/>
    <w:rsid w:val="002C47C5"/>
    <w:rsid w:val="002C653C"/>
    <w:rsid w:val="002C6EC1"/>
    <w:rsid w:val="002D085D"/>
    <w:rsid w:val="002D5440"/>
    <w:rsid w:val="002F0B9A"/>
    <w:rsid w:val="002F3259"/>
    <w:rsid w:val="002F3BD3"/>
    <w:rsid w:val="002F6180"/>
    <w:rsid w:val="003045F9"/>
    <w:rsid w:val="00306054"/>
    <w:rsid w:val="0031254A"/>
    <w:rsid w:val="00315A8C"/>
    <w:rsid w:val="003215E1"/>
    <w:rsid w:val="00322C48"/>
    <w:rsid w:val="003239D8"/>
    <w:rsid w:val="00326110"/>
    <w:rsid w:val="00330727"/>
    <w:rsid w:val="00333B0A"/>
    <w:rsid w:val="00352734"/>
    <w:rsid w:val="00355420"/>
    <w:rsid w:val="00370046"/>
    <w:rsid w:val="003701D3"/>
    <w:rsid w:val="00374BAB"/>
    <w:rsid w:val="00375826"/>
    <w:rsid w:val="00377799"/>
    <w:rsid w:val="00381A8B"/>
    <w:rsid w:val="00382ECB"/>
    <w:rsid w:val="00385131"/>
    <w:rsid w:val="00385AB0"/>
    <w:rsid w:val="00387EAC"/>
    <w:rsid w:val="0039169F"/>
    <w:rsid w:val="003920D7"/>
    <w:rsid w:val="00396136"/>
    <w:rsid w:val="003A218A"/>
    <w:rsid w:val="003A2ADB"/>
    <w:rsid w:val="003A2B1B"/>
    <w:rsid w:val="003A37CE"/>
    <w:rsid w:val="003A4BCC"/>
    <w:rsid w:val="003A58A9"/>
    <w:rsid w:val="003B18BC"/>
    <w:rsid w:val="003B19D9"/>
    <w:rsid w:val="003B2A83"/>
    <w:rsid w:val="003B3E01"/>
    <w:rsid w:val="003B5F44"/>
    <w:rsid w:val="003B6898"/>
    <w:rsid w:val="003C415E"/>
    <w:rsid w:val="003C53CA"/>
    <w:rsid w:val="003C565D"/>
    <w:rsid w:val="003C65C1"/>
    <w:rsid w:val="003C6C68"/>
    <w:rsid w:val="003D083C"/>
    <w:rsid w:val="003D1D25"/>
    <w:rsid w:val="003D1D7C"/>
    <w:rsid w:val="003D3472"/>
    <w:rsid w:val="003D5B49"/>
    <w:rsid w:val="003D72D4"/>
    <w:rsid w:val="003E0835"/>
    <w:rsid w:val="003E0A4E"/>
    <w:rsid w:val="003F1EFA"/>
    <w:rsid w:val="003F2482"/>
    <w:rsid w:val="003F4266"/>
    <w:rsid w:val="003F5DA6"/>
    <w:rsid w:val="004009AB"/>
    <w:rsid w:val="00407CF0"/>
    <w:rsid w:val="004106A7"/>
    <w:rsid w:val="00410960"/>
    <w:rsid w:val="00411D11"/>
    <w:rsid w:val="00415CBD"/>
    <w:rsid w:val="004200A5"/>
    <w:rsid w:val="00420C0F"/>
    <w:rsid w:val="00422DA7"/>
    <w:rsid w:val="00427D3E"/>
    <w:rsid w:val="00433A44"/>
    <w:rsid w:val="004346E9"/>
    <w:rsid w:val="00437A76"/>
    <w:rsid w:val="00444E7F"/>
    <w:rsid w:val="004541FA"/>
    <w:rsid w:val="004646B8"/>
    <w:rsid w:val="0046693D"/>
    <w:rsid w:val="00467E65"/>
    <w:rsid w:val="00471D32"/>
    <w:rsid w:val="0047266B"/>
    <w:rsid w:val="00475E6F"/>
    <w:rsid w:val="00477A3F"/>
    <w:rsid w:val="004804E0"/>
    <w:rsid w:val="00481275"/>
    <w:rsid w:val="004854AE"/>
    <w:rsid w:val="00485B40"/>
    <w:rsid w:val="004869E0"/>
    <w:rsid w:val="004933E3"/>
    <w:rsid w:val="00495AAB"/>
    <w:rsid w:val="00496794"/>
    <w:rsid w:val="004A3DEA"/>
    <w:rsid w:val="004A4C71"/>
    <w:rsid w:val="004B7CBB"/>
    <w:rsid w:val="004C3E73"/>
    <w:rsid w:val="004D33A4"/>
    <w:rsid w:val="004D4D48"/>
    <w:rsid w:val="004D710F"/>
    <w:rsid w:val="004E1013"/>
    <w:rsid w:val="004E2EA0"/>
    <w:rsid w:val="004E452F"/>
    <w:rsid w:val="004E4F3B"/>
    <w:rsid w:val="004F43FB"/>
    <w:rsid w:val="004F4C89"/>
    <w:rsid w:val="005028D4"/>
    <w:rsid w:val="00512E21"/>
    <w:rsid w:val="0051357F"/>
    <w:rsid w:val="005167FC"/>
    <w:rsid w:val="0052018C"/>
    <w:rsid w:val="00520587"/>
    <w:rsid w:val="00522CD3"/>
    <w:rsid w:val="005249A8"/>
    <w:rsid w:val="005309E0"/>
    <w:rsid w:val="0053120C"/>
    <w:rsid w:val="00533468"/>
    <w:rsid w:val="00533DD0"/>
    <w:rsid w:val="00536592"/>
    <w:rsid w:val="00537B62"/>
    <w:rsid w:val="00540867"/>
    <w:rsid w:val="0054142D"/>
    <w:rsid w:val="00541674"/>
    <w:rsid w:val="005449C0"/>
    <w:rsid w:val="00545D8C"/>
    <w:rsid w:val="00546897"/>
    <w:rsid w:val="00550002"/>
    <w:rsid w:val="00555E2C"/>
    <w:rsid w:val="0056312B"/>
    <w:rsid w:val="00566220"/>
    <w:rsid w:val="00574EF9"/>
    <w:rsid w:val="0058383A"/>
    <w:rsid w:val="00584C15"/>
    <w:rsid w:val="005859F2"/>
    <w:rsid w:val="00591C05"/>
    <w:rsid w:val="00592A3B"/>
    <w:rsid w:val="00592AC7"/>
    <w:rsid w:val="0059438A"/>
    <w:rsid w:val="005A57F0"/>
    <w:rsid w:val="005A5CBE"/>
    <w:rsid w:val="005B5DD8"/>
    <w:rsid w:val="005B646B"/>
    <w:rsid w:val="005B691F"/>
    <w:rsid w:val="005C2456"/>
    <w:rsid w:val="005C5BEF"/>
    <w:rsid w:val="005C7F96"/>
    <w:rsid w:val="005E28EC"/>
    <w:rsid w:val="005E37A2"/>
    <w:rsid w:val="005E7F1C"/>
    <w:rsid w:val="005F6853"/>
    <w:rsid w:val="00605D6A"/>
    <w:rsid w:val="0062686A"/>
    <w:rsid w:val="00631050"/>
    <w:rsid w:val="006353B5"/>
    <w:rsid w:val="00635C7D"/>
    <w:rsid w:val="0063620F"/>
    <w:rsid w:val="006372A4"/>
    <w:rsid w:val="0064275F"/>
    <w:rsid w:val="006427B5"/>
    <w:rsid w:val="0064655F"/>
    <w:rsid w:val="00646D6C"/>
    <w:rsid w:val="006506A9"/>
    <w:rsid w:val="00650BA5"/>
    <w:rsid w:val="0065111D"/>
    <w:rsid w:val="006526CA"/>
    <w:rsid w:val="00652BEA"/>
    <w:rsid w:val="006709F0"/>
    <w:rsid w:val="0067351D"/>
    <w:rsid w:val="0067364A"/>
    <w:rsid w:val="0068332E"/>
    <w:rsid w:val="006837D0"/>
    <w:rsid w:val="00687EC2"/>
    <w:rsid w:val="006917D0"/>
    <w:rsid w:val="0069396F"/>
    <w:rsid w:val="006949D2"/>
    <w:rsid w:val="006962A8"/>
    <w:rsid w:val="006970EF"/>
    <w:rsid w:val="006A10D9"/>
    <w:rsid w:val="006A297C"/>
    <w:rsid w:val="006A567C"/>
    <w:rsid w:val="006A5BEC"/>
    <w:rsid w:val="006A6042"/>
    <w:rsid w:val="006B3075"/>
    <w:rsid w:val="006B6592"/>
    <w:rsid w:val="006B6633"/>
    <w:rsid w:val="006C3F55"/>
    <w:rsid w:val="006C4250"/>
    <w:rsid w:val="006C5BD8"/>
    <w:rsid w:val="006C5E9F"/>
    <w:rsid w:val="006C7F4D"/>
    <w:rsid w:val="006D1387"/>
    <w:rsid w:val="006D3153"/>
    <w:rsid w:val="006D54B1"/>
    <w:rsid w:val="006D7428"/>
    <w:rsid w:val="006E210F"/>
    <w:rsid w:val="006E6486"/>
    <w:rsid w:val="006F0B40"/>
    <w:rsid w:val="006F2CE9"/>
    <w:rsid w:val="006F7E53"/>
    <w:rsid w:val="007010F7"/>
    <w:rsid w:val="00702DA6"/>
    <w:rsid w:val="00703ED4"/>
    <w:rsid w:val="00705883"/>
    <w:rsid w:val="00705CB8"/>
    <w:rsid w:val="00705FED"/>
    <w:rsid w:val="00711803"/>
    <w:rsid w:val="0071180A"/>
    <w:rsid w:val="00714AC3"/>
    <w:rsid w:val="007151A6"/>
    <w:rsid w:val="007161DA"/>
    <w:rsid w:val="007220A7"/>
    <w:rsid w:val="00723727"/>
    <w:rsid w:val="00726AAC"/>
    <w:rsid w:val="007323B4"/>
    <w:rsid w:val="007323FA"/>
    <w:rsid w:val="0073659A"/>
    <w:rsid w:val="0073698F"/>
    <w:rsid w:val="0073771A"/>
    <w:rsid w:val="00742839"/>
    <w:rsid w:val="00746D03"/>
    <w:rsid w:val="00753BE8"/>
    <w:rsid w:val="00754297"/>
    <w:rsid w:val="00754950"/>
    <w:rsid w:val="00754D52"/>
    <w:rsid w:val="007566E5"/>
    <w:rsid w:val="0076064C"/>
    <w:rsid w:val="00761126"/>
    <w:rsid w:val="007624BA"/>
    <w:rsid w:val="007729C7"/>
    <w:rsid w:val="007779F6"/>
    <w:rsid w:val="00780A84"/>
    <w:rsid w:val="007823B1"/>
    <w:rsid w:val="00782553"/>
    <w:rsid w:val="00782C5C"/>
    <w:rsid w:val="00787486"/>
    <w:rsid w:val="007A607F"/>
    <w:rsid w:val="007A6222"/>
    <w:rsid w:val="007A6893"/>
    <w:rsid w:val="007B4693"/>
    <w:rsid w:val="007C0338"/>
    <w:rsid w:val="007C27AE"/>
    <w:rsid w:val="007C400D"/>
    <w:rsid w:val="007C40A2"/>
    <w:rsid w:val="007C4206"/>
    <w:rsid w:val="007C59B6"/>
    <w:rsid w:val="007D1073"/>
    <w:rsid w:val="007D5CBF"/>
    <w:rsid w:val="007E27C6"/>
    <w:rsid w:val="007F2236"/>
    <w:rsid w:val="00800238"/>
    <w:rsid w:val="00804146"/>
    <w:rsid w:val="008048BA"/>
    <w:rsid w:val="00805C46"/>
    <w:rsid w:val="00806136"/>
    <w:rsid w:val="00807C4C"/>
    <w:rsid w:val="00815F06"/>
    <w:rsid w:val="00820CEA"/>
    <w:rsid w:val="00823829"/>
    <w:rsid w:val="00824E7F"/>
    <w:rsid w:val="00826863"/>
    <w:rsid w:val="008319AC"/>
    <w:rsid w:val="0083273F"/>
    <w:rsid w:val="0083337A"/>
    <w:rsid w:val="00837027"/>
    <w:rsid w:val="00840D64"/>
    <w:rsid w:val="00844B34"/>
    <w:rsid w:val="00844B49"/>
    <w:rsid w:val="00864EFC"/>
    <w:rsid w:val="00870DBC"/>
    <w:rsid w:val="00871235"/>
    <w:rsid w:val="00873E6F"/>
    <w:rsid w:val="00874174"/>
    <w:rsid w:val="0087723E"/>
    <w:rsid w:val="00877FD9"/>
    <w:rsid w:val="00887217"/>
    <w:rsid w:val="00890B0A"/>
    <w:rsid w:val="00891955"/>
    <w:rsid w:val="00894CBD"/>
    <w:rsid w:val="00894DE0"/>
    <w:rsid w:val="00896602"/>
    <w:rsid w:val="008A3497"/>
    <w:rsid w:val="008A7447"/>
    <w:rsid w:val="008B2A39"/>
    <w:rsid w:val="008B4238"/>
    <w:rsid w:val="008B6F6A"/>
    <w:rsid w:val="008C2CB3"/>
    <w:rsid w:val="008C4A2C"/>
    <w:rsid w:val="008C7397"/>
    <w:rsid w:val="008D1F7E"/>
    <w:rsid w:val="008D6DF4"/>
    <w:rsid w:val="008D706F"/>
    <w:rsid w:val="008E33C8"/>
    <w:rsid w:val="008E446E"/>
    <w:rsid w:val="008E579C"/>
    <w:rsid w:val="008E64FF"/>
    <w:rsid w:val="008E6802"/>
    <w:rsid w:val="008E70B5"/>
    <w:rsid w:val="00906774"/>
    <w:rsid w:val="00913AA4"/>
    <w:rsid w:val="00914CE8"/>
    <w:rsid w:val="0091550B"/>
    <w:rsid w:val="00923587"/>
    <w:rsid w:val="0092473A"/>
    <w:rsid w:val="00927C70"/>
    <w:rsid w:val="009341DC"/>
    <w:rsid w:val="00934D8F"/>
    <w:rsid w:val="009355D7"/>
    <w:rsid w:val="00935D4D"/>
    <w:rsid w:val="00937838"/>
    <w:rsid w:val="00942219"/>
    <w:rsid w:val="00942E89"/>
    <w:rsid w:val="009557A2"/>
    <w:rsid w:val="0095587E"/>
    <w:rsid w:val="00956F95"/>
    <w:rsid w:val="009634B5"/>
    <w:rsid w:val="009637FA"/>
    <w:rsid w:val="00975DEB"/>
    <w:rsid w:val="00983064"/>
    <w:rsid w:val="00984BC0"/>
    <w:rsid w:val="00984FA3"/>
    <w:rsid w:val="0098612B"/>
    <w:rsid w:val="00991538"/>
    <w:rsid w:val="009A22F4"/>
    <w:rsid w:val="009A5A8B"/>
    <w:rsid w:val="009A6428"/>
    <w:rsid w:val="009B0962"/>
    <w:rsid w:val="009B12FB"/>
    <w:rsid w:val="009B2C0F"/>
    <w:rsid w:val="009B5C5D"/>
    <w:rsid w:val="009C00A5"/>
    <w:rsid w:val="009C090D"/>
    <w:rsid w:val="009C0E2B"/>
    <w:rsid w:val="009C1C56"/>
    <w:rsid w:val="009D254C"/>
    <w:rsid w:val="009D3EAA"/>
    <w:rsid w:val="009D600E"/>
    <w:rsid w:val="009E1AA9"/>
    <w:rsid w:val="009E4B48"/>
    <w:rsid w:val="009E4BD3"/>
    <w:rsid w:val="009F0756"/>
    <w:rsid w:val="009F135A"/>
    <w:rsid w:val="009F48F5"/>
    <w:rsid w:val="009F6B1A"/>
    <w:rsid w:val="00A01535"/>
    <w:rsid w:val="00A03B3D"/>
    <w:rsid w:val="00A10A8B"/>
    <w:rsid w:val="00A12173"/>
    <w:rsid w:val="00A12825"/>
    <w:rsid w:val="00A1355D"/>
    <w:rsid w:val="00A1431B"/>
    <w:rsid w:val="00A14EC3"/>
    <w:rsid w:val="00A153FF"/>
    <w:rsid w:val="00A2270D"/>
    <w:rsid w:val="00A23E47"/>
    <w:rsid w:val="00A23F48"/>
    <w:rsid w:val="00A242D5"/>
    <w:rsid w:val="00A269AD"/>
    <w:rsid w:val="00A311C0"/>
    <w:rsid w:val="00A33CCD"/>
    <w:rsid w:val="00A3651A"/>
    <w:rsid w:val="00A40757"/>
    <w:rsid w:val="00A41D19"/>
    <w:rsid w:val="00A436DF"/>
    <w:rsid w:val="00A44496"/>
    <w:rsid w:val="00A46885"/>
    <w:rsid w:val="00A4729C"/>
    <w:rsid w:val="00A47957"/>
    <w:rsid w:val="00A5126C"/>
    <w:rsid w:val="00A51B1F"/>
    <w:rsid w:val="00A63F18"/>
    <w:rsid w:val="00A676F7"/>
    <w:rsid w:val="00A7086D"/>
    <w:rsid w:val="00A7186A"/>
    <w:rsid w:val="00A720F8"/>
    <w:rsid w:val="00A81A57"/>
    <w:rsid w:val="00A85CA9"/>
    <w:rsid w:val="00A901C3"/>
    <w:rsid w:val="00A9129A"/>
    <w:rsid w:val="00A91E85"/>
    <w:rsid w:val="00AA230E"/>
    <w:rsid w:val="00AA4EC0"/>
    <w:rsid w:val="00AA5F2E"/>
    <w:rsid w:val="00AB24D5"/>
    <w:rsid w:val="00AB6BBD"/>
    <w:rsid w:val="00AC2AF9"/>
    <w:rsid w:val="00AD0E8E"/>
    <w:rsid w:val="00AD1D49"/>
    <w:rsid w:val="00AD4507"/>
    <w:rsid w:val="00AE027E"/>
    <w:rsid w:val="00AE2A7C"/>
    <w:rsid w:val="00AE553A"/>
    <w:rsid w:val="00AF4364"/>
    <w:rsid w:val="00AF454B"/>
    <w:rsid w:val="00AF627E"/>
    <w:rsid w:val="00AF6542"/>
    <w:rsid w:val="00B01395"/>
    <w:rsid w:val="00B0377F"/>
    <w:rsid w:val="00B04FC7"/>
    <w:rsid w:val="00B10AA0"/>
    <w:rsid w:val="00B133E4"/>
    <w:rsid w:val="00B1545E"/>
    <w:rsid w:val="00B1609E"/>
    <w:rsid w:val="00B22B1F"/>
    <w:rsid w:val="00B2441A"/>
    <w:rsid w:val="00B2790A"/>
    <w:rsid w:val="00B40C44"/>
    <w:rsid w:val="00B50B91"/>
    <w:rsid w:val="00B557BB"/>
    <w:rsid w:val="00B57DB0"/>
    <w:rsid w:val="00B6239E"/>
    <w:rsid w:val="00B63463"/>
    <w:rsid w:val="00B654D2"/>
    <w:rsid w:val="00B71664"/>
    <w:rsid w:val="00B71BA9"/>
    <w:rsid w:val="00B77710"/>
    <w:rsid w:val="00B805B3"/>
    <w:rsid w:val="00B90923"/>
    <w:rsid w:val="00B909A8"/>
    <w:rsid w:val="00BA001E"/>
    <w:rsid w:val="00BA3417"/>
    <w:rsid w:val="00BA5091"/>
    <w:rsid w:val="00BB406D"/>
    <w:rsid w:val="00BB41CF"/>
    <w:rsid w:val="00BC1C39"/>
    <w:rsid w:val="00BD0C43"/>
    <w:rsid w:val="00BD3665"/>
    <w:rsid w:val="00BD59EC"/>
    <w:rsid w:val="00BE1BD4"/>
    <w:rsid w:val="00BE399B"/>
    <w:rsid w:val="00BF18DD"/>
    <w:rsid w:val="00BF6320"/>
    <w:rsid w:val="00C007E3"/>
    <w:rsid w:val="00C02551"/>
    <w:rsid w:val="00C04AA1"/>
    <w:rsid w:val="00C10488"/>
    <w:rsid w:val="00C11632"/>
    <w:rsid w:val="00C12197"/>
    <w:rsid w:val="00C14E2B"/>
    <w:rsid w:val="00C16BA4"/>
    <w:rsid w:val="00C20057"/>
    <w:rsid w:val="00C20EFE"/>
    <w:rsid w:val="00C217B5"/>
    <w:rsid w:val="00C22983"/>
    <w:rsid w:val="00C25783"/>
    <w:rsid w:val="00C26F64"/>
    <w:rsid w:val="00C321EF"/>
    <w:rsid w:val="00C32A52"/>
    <w:rsid w:val="00C3563B"/>
    <w:rsid w:val="00C40055"/>
    <w:rsid w:val="00C4724E"/>
    <w:rsid w:val="00C51CA4"/>
    <w:rsid w:val="00C52F65"/>
    <w:rsid w:val="00C536A9"/>
    <w:rsid w:val="00C57939"/>
    <w:rsid w:val="00C613B4"/>
    <w:rsid w:val="00C61687"/>
    <w:rsid w:val="00C709BD"/>
    <w:rsid w:val="00C72E92"/>
    <w:rsid w:val="00C74C7D"/>
    <w:rsid w:val="00C7793D"/>
    <w:rsid w:val="00C80882"/>
    <w:rsid w:val="00C87F27"/>
    <w:rsid w:val="00C92503"/>
    <w:rsid w:val="00C92E95"/>
    <w:rsid w:val="00C954EA"/>
    <w:rsid w:val="00CA6D19"/>
    <w:rsid w:val="00CA7FE9"/>
    <w:rsid w:val="00CB0A84"/>
    <w:rsid w:val="00CB0DDE"/>
    <w:rsid w:val="00CB5BE4"/>
    <w:rsid w:val="00CC42A8"/>
    <w:rsid w:val="00CD264D"/>
    <w:rsid w:val="00CD2A2F"/>
    <w:rsid w:val="00CD76DC"/>
    <w:rsid w:val="00CE0198"/>
    <w:rsid w:val="00CE135D"/>
    <w:rsid w:val="00CE5990"/>
    <w:rsid w:val="00CF1914"/>
    <w:rsid w:val="00D00577"/>
    <w:rsid w:val="00D06D62"/>
    <w:rsid w:val="00D151A9"/>
    <w:rsid w:val="00D152F5"/>
    <w:rsid w:val="00D201DB"/>
    <w:rsid w:val="00D21A47"/>
    <w:rsid w:val="00D277C1"/>
    <w:rsid w:val="00D351E2"/>
    <w:rsid w:val="00D4626F"/>
    <w:rsid w:val="00D57BC7"/>
    <w:rsid w:val="00D6245B"/>
    <w:rsid w:val="00D713AB"/>
    <w:rsid w:val="00D73039"/>
    <w:rsid w:val="00D73F4C"/>
    <w:rsid w:val="00D77412"/>
    <w:rsid w:val="00D77F9F"/>
    <w:rsid w:val="00D834D0"/>
    <w:rsid w:val="00D8383D"/>
    <w:rsid w:val="00D85BB5"/>
    <w:rsid w:val="00D86A35"/>
    <w:rsid w:val="00D960DB"/>
    <w:rsid w:val="00D97CFB"/>
    <w:rsid w:val="00DA0D41"/>
    <w:rsid w:val="00DA2928"/>
    <w:rsid w:val="00DA307E"/>
    <w:rsid w:val="00DA5C39"/>
    <w:rsid w:val="00DB11E9"/>
    <w:rsid w:val="00DB5402"/>
    <w:rsid w:val="00DC2CE3"/>
    <w:rsid w:val="00DC7F53"/>
    <w:rsid w:val="00DD1A42"/>
    <w:rsid w:val="00DE3423"/>
    <w:rsid w:val="00DF5B24"/>
    <w:rsid w:val="00E048FE"/>
    <w:rsid w:val="00E10ECC"/>
    <w:rsid w:val="00E118F7"/>
    <w:rsid w:val="00E15538"/>
    <w:rsid w:val="00E16965"/>
    <w:rsid w:val="00E23ECD"/>
    <w:rsid w:val="00E2401A"/>
    <w:rsid w:val="00E25235"/>
    <w:rsid w:val="00E25B6B"/>
    <w:rsid w:val="00E427F6"/>
    <w:rsid w:val="00E4437B"/>
    <w:rsid w:val="00E529DC"/>
    <w:rsid w:val="00E547E4"/>
    <w:rsid w:val="00E62AE4"/>
    <w:rsid w:val="00E7188C"/>
    <w:rsid w:val="00E732C6"/>
    <w:rsid w:val="00E77EF2"/>
    <w:rsid w:val="00E8075B"/>
    <w:rsid w:val="00E80B39"/>
    <w:rsid w:val="00E80E93"/>
    <w:rsid w:val="00E84ADD"/>
    <w:rsid w:val="00E857B3"/>
    <w:rsid w:val="00E86042"/>
    <w:rsid w:val="00E87E13"/>
    <w:rsid w:val="00E9016D"/>
    <w:rsid w:val="00EA250F"/>
    <w:rsid w:val="00EA55B7"/>
    <w:rsid w:val="00EB334D"/>
    <w:rsid w:val="00EB4655"/>
    <w:rsid w:val="00EC3898"/>
    <w:rsid w:val="00EC708E"/>
    <w:rsid w:val="00EC7CAE"/>
    <w:rsid w:val="00ED3CDC"/>
    <w:rsid w:val="00ED40E6"/>
    <w:rsid w:val="00ED479C"/>
    <w:rsid w:val="00EE2BA8"/>
    <w:rsid w:val="00EE2D1E"/>
    <w:rsid w:val="00EE4DD3"/>
    <w:rsid w:val="00EE6D62"/>
    <w:rsid w:val="00EE747E"/>
    <w:rsid w:val="00EE7B70"/>
    <w:rsid w:val="00EF03BB"/>
    <w:rsid w:val="00EF05A5"/>
    <w:rsid w:val="00EF0CFD"/>
    <w:rsid w:val="00EF1DF1"/>
    <w:rsid w:val="00EF2528"/>
    <w:rsid w:val="00EF345C"/>
    <w:rsid w:val="00EF6B42"/>
    <w:rsid w:val="00F01019"/>
    <w:rsid w:val="00F0522E"/>
    <w:rsid w:val="00F11850"/>
    <w:rsid w:val="00F12970"/>
    <w:rsid w:val="00F215AC"/>
    <w:rsid w:val="00F26034"/>
    <w:rsid w:val="00F2643A"/>
    <w:rsid w:val="00F32F89"/>
    <w:rsid w:val="00F3403C"/>
    <w:rsid w:val="00F35A64"/>
    <w:rsid w:val="00F41563"/>
    <w:rsid w:val="00F42808"/>
    <w:rsid w:val="00F45817"/>
    <w:rsid w:val="00F540DA"/>
    <w:rsid w:val="00F54E38"/>
    <w:rsid w:val="00F61BC7"/>
    <w:rsid w:val="00F63486"/>
    <w:rsid w:val="00F653B3"/>
    <w:rsid w:val="00F74353"/>
    <w:rsid w:val="00F743A9"/>
    <w:rsid w:val="00F803CD"/>
    <w:rsid w:val="00F8367E"/>
    <w:rsid w:val="00F83C8C"/>
    <w:rsid w:val="00F857A9"/>
    <w:rsid w:val="00F87D1A"/>
    <w:rsid w:val="00F90F62"/>
    <w:rsid w:val="00F94E0A"/>
    <w:rsid w:val="00F95B56"/>
    <w:rsid w:val="00FA11B0"/>
    <w:rsid w:val="00FB091F"/>
    <w:rsid w:val="00FB10AA"/>
    <w:rsid w:val="00FB30E3"/>
    <w:rsid w:val="00FB3BE0"/>
    <w:rsid w:val="00FB5E89"/>
    <w:rsid w:val="00FC3852"/>
    <w:rsid w:val="00FC7B05"/>
    <w:rsid w:val="00FD45B4"/>
    <w:rsid w:val="00FD6D97"/>
    <w:rsid w:val="00FE131D"/>
    <w:rsid w:val="00FE3539"/>
    <w:rsid w:val="00FE4B49"/>
    <w:rsid w:val="00FF1FE8"/>
    <w:rsid w:val="00FF5C4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t0psk2">
    <w:name w:val="xt0psk2"/>
    <w:basedOn w:val="a0"/>
    <w:rsid w:val="00806136"/>
  </w:style>
  <w:style w:type="paragraph" w:styleId="a4">
    <w:name w:val="List Paragraph"/>
    <w:basedOn w:val="a"/>
    <w:uiPriority w:val="34"/>
    <w:qFormat/>
    <w:rsid w:val="002D085D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C5793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96794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49679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49679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9679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96794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50002"/>
    <w:pPr>
      <w:spacing w:after="0" w:line="240" w:lineRule="auto"/>
    </w:pPr>
  </w:style>
  <w:style w:type="table" w:styleId="a9">
    <w:name w:val="Table Grid"/>
    <w:basedOn w:val="a1"/>
    <w:uiPriority w:val="39"/>
    <w:rsid w:val="007B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53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3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5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1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7A27-BB94-479C-8FD5-C24C4BD6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4191</Characters>
  <Application>Microsoft Office Word</Application>
  <DocSecurity>4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2023-12-13T15:59:00Z</cp:lastPrinted>
  <dcterms:created xsi:type="dcterms:W3CDTF">2023-12-14T05:37:00Z</dcterms:created>
  <dcterms:modified xsi:type="dcterms:W3CDTF">2023-12-14T05:37:00Z</dcterms:modified>
</cp:coreProperties>
</file>