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280E" w14:textId="77777777" w:rsidR="007B2F72" w:rsidRDefault="007B2F72">
      <w:pPr>
        <w:rPr>
          <w:b/>
          <w:bCs/>
          <w:lang w:val="en-US"/>
        </w:rPr>
      </w:pPr>
    </w:p>
    <w:p w14:paraId="4DE16FD8" w14:textId="77777777" w:rsidR="007B2F72" w:rsidRDefault="007B2F72">
      <w:pPr>
        <w:rPr>
          <w:b/>
          <w:bCs/>
          <w:lang w:val="en-US"/>
        </w:rPr>
      </w:pPr>
    </w:p>
    <w:p w14:paraId="0FF05B25" w14:textId="77777777" w:rsidR="0061346C" w:rsidRPr="001E1CE7" w:rsidRDefault="0061346C" w:rsidP="0061346C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kern w:val="2"/>
          <w:sz w:val="24"/>
          <w:szCs w:val="24"/>
          <w:lang w:val="en-US" w:bidi="hi-IN"/>
        </w:rPr>
      </w:pPr>
      <w:r w:rsidRPr="001E1CE7">
        <w:rPr>
          <w:rFonts w:eastAsia="Times New Roman" w:cstheme="minorHAnsi"/>
          <w:b/>
          <w:kern w:val="2"/>
          <w:sz w:val="24"/>
          <w:szCs w:val="24"/>
          <w:lang w:val="en-US" w:bidi="hi-IN"/>
        </w:rPr>
        <w:t xml:space="preserve">Hellenic Republic  </w:t>
      </w:r>
    </w:p>
    <w:p w14:paraId="12E54F45" w14:textId="77777777" w:rsidR="0061346C" w:rsidRPr="001E1CE7" w:rsidRDefault="0061346C" w:rsidP="0061346C">
      <w:pPr>
        <w:suppressAutoHyphens/>
        <w:spacing w:after="0" w:line="240" w:lineRule="auto"/>
        <w:ind w:left="357" w:firstLine="851"/>
        <w:rPr>
          <w:rFonts w:cstheme="minorHAnsi"/>
          <w:kern w:val="2"/>
          <w:sz w:val="24"/>
          <w:szCs w:val="24"/>
          <w:lang w:val="en-US" w:eastAsia="zh-CN" w:bidi="hi-IN"/>
        </w:rPr>
      </w:pPr>
      <w:r w:rsidRPr="001E1CE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45FCA8" wp14:editId="04FA9DC7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BFB8" w14:textId="77777777" w:rsidR="0061346C" w:rsidRPr="001E1CE7" w:rsidRDefault="0061346C" w:rsidP="0061346C">
      <w:pPr>
        <w:suppressAutoHyphens/>
        <w:spacing w:before="120"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</w:p>
    <w:p w14:paraId="70ADAB6A" w14:textId="77777777" w:rsidR="0061346C" w:rsidRPr="001E1CE7" w:rsidRDefault="0061346C" w:rsidP="0061346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</w:p>
    <w:p w14:paraId="5195FCD7" w14:textId="77777777" w:rsidR="0061346C" w:rsidRPr="001E1CE7" w:rsidRDefault="0061346C" w:rsidP="0061346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</w:p>
    <w:p w14:paraId="0211B447" w14:textId="77777777" w:rsidR="0061346C" w:rsidRPr="001E1CE7" w:rsidRDefault="0061346C" w:rsidP="0061346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  <w:r w:rsidRPr="001E1CE7">
        <w:rPr>
          <w:rFonts w:cstheme="minorHAns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7C3DB80B" w14:textId="77777777" w:rsidR="0061346C" w:rsidRPr="001E1CE7" w:rsidRDefault="0061346C" w:rsidP="0061346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val="en-US" w:eastAsia="zh-CN" w:bidi="hi-IN"/>
        </w:rPr>
      </w:pPr>
      <w:r w:rsidRPr="001E1CE7">
        <w:rPr>
          <w:rFonts w:cstheme="minorHAns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66CA7D4D" w14:textId="77777777" w:rsidR="0061346C" w:rsidRPr="001E1CE7" w:rsidRDefault="0061346C" w:rsidP="0061346C">
      <w:pPr>
        <w:suppressAutoHyphens/>
        <w:spacing w:after="0" w:line="240" w:lineRule="auto"/>
        <w:ind w:left="357" w:hanging="357"/>
        <w:rPr>
          <w:rFonts w:cstheme="minorHAnsi"/>
          <w:kern w:val="2"/>
          <w:sz w:val="24"/>
          <w:szCs w:val="24"/>
          <w:lang w:val="en-US" w:eastAsia="zh-CN" w:bidi="hi-IN"/>
        </w:rPr>
      </w:pPr>
      <w:r w:rsidRPr="001E1CE7">
        <w:rPr>
          <w:rFonts w:cstheme="minorHAnsi"/>
          <w:kern w:val="2"/>
          <w:sz w:val="24"/>
          <w:szCs w:val="24"/>
          <w:lang w:val="en-US" w:eastAsia="zh-CN" w:bidi="hi-IN"/>
        </w:rPr>
        <w:t>Address: 75 Iera Odos Str., Gr- 11855, Athens, Greece,</w:t>
      </w:r>
    </w:p>
    <w:p w14:paraId="0135D4C2" w14:textId="77777777" w:rsidR="0061346C" w:rsidRPr="001E1CE7" w:rsidRDefault="0061346C" w:rsidP="0061346C">
      <w:pPr>
        <w:suppressAutoHyphens/>
        <w:spacing w:after="0" w:line="240" w:lineRule="auto"/>
        <w:ind w:left="357" w:hanging="357"/>
        <w:rPr>
          <w:rFonts w:cstheme="minorHAnsi"/>
          <w:kern w:val="2"/>
          <w:sz w:val="24"/>
          <w:szCs w:val="24"/>
          <w:lang w:val="en-US" w:eastAsia="zh-CN" w:bidi="hi-IN"/>
        </w:rPr>
      </w:pPr>
      <w:r w:rsidRPr="001E1CE7">
        <w:rPr>
          <w:rFonts w:cstheme="minorHAnsi"/>
          <w:kern w:val="2"/>
          <w:sz w:val="24"/>
          <w:szCs w:val="24"/>
          <w:lang w:val="en-US" w:eastAsia="zh-CN" w:bidi="hi-IN"/>
        </w:rPr>
        <w:t>Information: Rania Hindiridou</w:t>
      </w:r>
    </w:p>
    <w:p w14:paraId="092FCB88" w14:textId="77777777" w:rsidR="0061346C" w:rsidRPr="001E1CE7" w:rsidRDefault="0061346C" w:rsidP="0061346C">
      <w:pPr>
        <w:suppressAutoHyphens/>
        <w:spacing w:after="0" w:line="240" w:lineRule="auto"/>
        <w:ind w:left="357" w:hanging="357"/>
        <w:rPr>
          <w:rFonts w:cstheme="minorHAnsi"/>
          <w:kern w:val="2"/>
          <w:sz w:val="24"/>
          <w:szCs w:val="24"/>
          <w:lang w:val="en-US" w:eastAsia="zh-CN" w:bidi="hi-IN"/>
        </w:rPr>
      </w:pPr>
      <w:r w:rsidRPr="001E1CE7">
        <w:rPr>
          <w:rFonts w:cstheme="minorHAnsi"/>
          <w:kern w:val="2"/>
          <w:sz w:val="24"/>
          <w:szCs w:val="24"/>
          <w:lang w:val="en-US" w:eastAsia="zh-CN" w:bidi="hi-IN"/>
        </w:rPr>
        <w:t>Tel. No.: (+30) 210 5294841</w:t>
      </w:r>
    </w:p>
    <w:p w14:paraId="60703B46" w14:textId="7F6F74F7" w:rsidR="00F036B8" w:rsidRPr="0061346C" w:rsidRDefault="0061346C" w:rsidP="0061346C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1E1CE7">
        <w:rPr>
          <w:rFonts w:cstheme="minorHAnsi"/>
          <w:kern w:val="2"/>
          <w:sz w:val="24"/>
          <w:szCs w:val="24"/>
          <w:lang w:val="en-US" w:eastAsia="zh-CN" w:bidi="hi-IN"/>
        </w:rPr>
        <w:t xml:space="preserve">E- mail: </w:t>
      </w:r>
      <w:hyperlink r:id="rId5" w:history="1">
        <w:r w:rsidRPr="001E1CE7">
          <w:rPr>
            <w:rFonts w:cstheme="minorHAns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1E1CE7">
        <w:rPr>
          <w:rFonts w:cstheme="minorHAnsi"/>
          <w:kern w:val="2"/>
          <w:sz w:val="24"/>
          <w:szCs w:val="24"/>
          <w:lang w:val="en-US" w:eastAsia="zh-CN" w:bidi="hi-IN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="00BB18D9" w:rsidRPr="0061346C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="00F036B8" w:rsidRPr="0061346C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BB18D9" w:rsidRPr="0061346C">
        <w:rPr>
          <w:rFonts w:ascii="Calibri" w:eastAsia="Calibri" w:hAnsi="Calibri" w:cs="Times New Roman"/>
          <w:sz w:val="24"/>
          <w:szCs w:val="24"/>
          <w:lang w:val="en-US"/>
        </w:rPr>
        <w:t>February 20</w:t>
      </w:r>
      <w:r w:rsidR="00F036B8" w:rsidRPr="0061346C">
        <w:rPr>
          <w:rFonts w:ascii="Calibri" w:eastAsia="Calibri" w:hAnsi="Calibri" w:cs="Times New Roman"/>
          <w:sz w:val="24"/>
          <w:szCs w:val="24"/>
          <w:lang w:val="en-US"/>
        </w:rPr>
        <w:t xml:space="preserve"> 202</w:t>
      </w:r>
      <w:r w:rsidR="00FF70D6" w:rsidRPr="0061346C">
        <w:rPr>
          <w:rFonts w:ascii="Calibri" w:eastAsia="Calibri" w:hAnsi="Calibri" w:cs="Times New Roman"/>
          <w:sz w:val="24"/>
          <w:szCs w:val="24"/>
          <w:lang w:val="en-US"/>
        </w:rPr>
        <w:t>3</w:t>
      </w:r>
    </w:p>
    <w:p w14:paraId="4C9ECF2F" w14:textId="77777777" w:rsidR="00F036B8" w:rsidRPr="0061346C" w:rsidRDefault="00F036B8" w:rsidP="00F036B8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37F275A" w14:textId="77777777" w:rsidR="00F036B8" w:rsidRPr="0061346C" w:rsidRDefault="00F036B8" w:rsidP="00F036B8">
      <w:pPr>
        <w:spacing w:after="0" w:line="276" w:lineRule="auto"/>
        <w:ind w:left="357" w:hanging="357"/>
        <w:jc w:val="both"/>
        <w:rPr>
          <w:rFonts w:ascii="Calibri" w:eastAsia="Calibri" w:hAnsi="Calibri" w:cs="Arial"/>
          <w:sz w:val="24"/>
          <w:szCs w:val="24"/>
          <w:lang w:val="en-US"/>
        </w:rPr>
      </w:pPr>
    </w:p>
    <w:p w14:paraId="4015630A" w14:textId="77777777" w:rsidR="00F036B8" w:rsidRPr="0061346C" w:rsidRDefault="00F036B8" w:rsidP="00F0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91D659" w14:textId="48E99116" w:rsidR="007B2F72" w:rsidRPr="000D53DE" w:rsidRDefault="000F04DB" w:rsidP="00184C2B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0D53D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PRESS RELEASE</w:t>
      </w:r>
    </w:p>
    <w:p w14:paraId="436FE590" w14:textId="77777777" w:rsidR="00184C2B" w:rsidRPr="000D53DE" w:rsidRDefault="00184C2B" w:rsidP="00184C2B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</w:p>
    <w:p w14:paraId="26644E28" w14:textId="6CBBF0DB" w:rsidR="00433937" w:rsidRPr="00EC1208" w:rsidRDefault="000F04DB" w:rsidP="00EC1208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Awarding</w:t>
      </w:r>
      <w:r w:rsidRPr="000F04D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of</w:t>
      </w:r>
      <w:r w:rsidRPr="000F04D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the</w:t>
      </w:r>
      <w:r w:rsidRPr="000F04D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Aristotle</w:t>
      </w:r>
      <w:r w:rsidRPr="000F04D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Prize</w:t>
      </w:r>
      <w:r w:rsidRPr="000F04DB">
        <w:rPr>
          <w:b/>
          <w:bCs/>
          <w:sz w:val="24"/>
          <w:szCs w:val="24"/>
          <w:lang w:val="en-US"/>
        </w:rPr>
        <w:t xml:space="preserve"> to the Rector of the Agricultural University of Athens</w:t>
      </w:r>
      <w:r w:rsidR="00FE4FA0" w:rsidRPr="000F04D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during the 31</w:t>
      </w:r>
      <w:r w:rsidRPr="000F04DB">
        <w:rPr>
          <w:b/>
          <w:bCs/>
          <w:sz w:val="24"/>
          <w:szCs w:val="24"/>
          <w:vertAlign w:val="superscript"/>
          <w:lang w:val="en-US"/>
        </w:rPr>
        <w:t>st</w:t>
      </w:r>
      <w:r>
        <w:rPr>
          <w:b/>
          <w:bCs/>
          <w:sz w:val="24"/>
          <w:szCs w:val="24"/>
          <w:lang w:val="en-US"/>
        </w:rPr>
        <w:t xml:space="preserve"> </w:t>
      </w:r>
      <w:r w:rsidR="0050540F" w:rsidRPr="000F04DB">
        <w:rPr>
          <w:b/>
          <w:bCs/>
          <w:sz w:val="24"/>
          <w:szCs w:val="24"/>
          <w:lang w:val="en-US"/>
        </w:rPr>
        <w:t>Detrop Helexpo</w:t>
      </w:r>
      <w:r w:rsidR="000D53DE">
        <w:rPr>
          <w:b/>
          <w:bCs/>
          <w:sz w:val="24"/>
          <w:szCs w:val="24"/>
          <w:lang w:val="en-US"/>
        </w:rPr>
        <w:t>.</w:t>
      </w:r>
    </w:p>
    <w:p w14:paraId="4AB8AD75" w14:textId="77777777" w:rsidR="004657D2" w:rsidRDefault="004657D2" w:rsidP="00433937">
      <w:pPr>
        <w:spacing w:line="360" w:lineRule="auto"/>
        <w:jc w:val="both"/>
        <w:rPr>
          <w:sz w:val="24"/>
          <w:szCs w:val="24"/>
          <w:lang w:val="en-US"/>
        </w:rPr>
      </w:pPr>
    </w:p>
    <w:p w14:paraId="639EE90C" w14:textId="62442B92" w:rsidR="00F021D6" w:rsidRPr="00382A80" w:rsidRDefault="004657D2" w:rsidP="0043393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624BEA">
        <w:rPr>
          <w:sz w:val="24"/>
          <w:szCs w:val="24"/>
          <w:lang w:val="en-US"/>
        </w:rPr>
        <w:t xml:space="preserve">   </w:t>
      </w:r>
      <w:r w:rsidR="00433937">
        <w:rPr>
          <w:sz w:val="24"/>
          <w:szCs w:val="24"/>
          <w:lang w:val="en-US"/>
        </w:rPr>
        <w:t>On</w:t>
      </w:r>
      <w:r w:rsidR="00433937" w:rsidRPr="00433937">
        <w:rPr>
          <w:sz w:val="24"/>
          <w:szCs w:val="24"/>
          <w:lang w:val="en-US"/>
        </w:rPr>
        <w:t xml:space="preserve"> </w:t>
      </w:r>
      <w:r w:rsidR="00433937">
        <w:rPr>
          <w:sz w:val="24"/>
          <w:szCs w:val="24"/>
          <w:lang w:val="en-US"/>
        </w:rPr>
        <w:t>Saturday</w:t>
      </w:r>
      <w:r w:rsidR="00433937" w:rsidRPr="00433937">
        <w:rPr>
          <w:sz w:val="24"/>
          <w:szCs w:val="24"/>
          <w:lang w:val="en-US"/>
        </w:rPr>
        <w:t xml:space="preserve">, February 18 </w:t>
      </w:r>
      <w:r w:rsidR="00444762" w:rsidRPr="00433937">
        <w:rPr>
          <w:sz w:val="24"/>
          <w:szCs w:val="24"/>
          <w:lang w:val="en-US"/>
        </w:rPr>
        <w:t>2023</w:t>
      </w:r>
      <w:r w:rsidR="00FB3928" w:rsidRPr="00433937">
        <w:rPr>
          <w:sz w:val="24"/>
          <w:szCs w:val="24"/>
          <w:lang w:val="en-US"/>
        </w:rPr>
        <w:t xml:space="preserve">, </w:t>
      </w:r>
      <w:r w:rsidR="00433937">
        <w:rPr>
          <w:sz w:val="24"/>
          <w:szCs w:val="24"/>
          <w:lang w:val="en-US"/>
        </w:rPr>
        <w:t>a</w:t>
      </w:r>
      <w:r w:rsidR="00433937" w:rsidRPr="00433937">
        <w:rPr>
          <w:sz w:val="24"/>
          <w:szCs w:val="24"/>
          <w:lang w:val="en-US"/>
        </w:rPr>
        <w:t xml:space="preserve"> </w:t>
      </w:r>
      <w:r w:rsidR="00433937">
        <w:rPr>
          <w:sz w:val="24"/>
          <w:szCs w:val="24"/>
          <w:lang w:val="en-US"/>
        </w:rPr>
        <w:t>special</w:t>
      </w:r>
      <w:r w:rsidR="00433937" w:rsidRPr="00433937">
        <w:rPr>
          <w:sz w:val="24"/>
          <w:szCs w:val="24"/>
          <w:lang w:val="en-US"/>
        </w:rPr>
        <w:t xml:space="preserve"> </w:t>
      </w:r>
      <w:r w:rsidR="00433937">
        <w:rPr>
          <w:sz w:val="24"/>
          <w:szCs w:val="24"/>
          <w:lang w:val="en-US"/>
        </w:rPr>
        <w:t>ceremony</w:t>
      </w:r>
      <w:r w:rsidR="00433937" w:rsidRPr="00433937">
        <w:rPr>
          <w:sz w:val="24"/>
          <w:szCs w:val="24"/>
          <w:lang w:val="en-US"/>
        </w:rPr>
        <w:t xml:space="preserve"> </w:t>
      </w:r>
      <w:r w:rsidR="001719D9">
        <w:rPr>
          <w:sz w:val="24"/>
          <w:szCs w:val="24"/>
          <w:lang w:val="en-US"/>
        </w:rPr>
        <w:t>took place</w:t>
      </w:r>
      <w:r w:rsidR="00433937" w:rsidRPr="00433937">
        <w:rPr>
          <w:sz w:val="24"/>
          <w:szCs w:val="24"/>
          <w:lang w:val="en-US"/>
        </w:rPr>
        <w:t xml:space="preserve"> </w:t>
      </w:r>
      <w:r w:rsidR="00433937">
        <w:rPr>
          <w:sz w:val="24"/>
          <w:szCs w:val="24"/>
          <w:lang w:val="en-US"/>
        </w:rPr>
        <w:t>at</w:t>
      </w:r>
      <w:r w:rsidR="00433937" w:rsidRPr="00433937">
        <w:rPr>
          <w:sz w:val="24"/>
          <w:szCs w:val="24"/>
          <w:lang w:val="en-US"/>
        </w:rPr>
        <w:t xml:space="preserve"> </w:t>
      </w:r>
      <w:r w:rsidR="00FB3928" w:rsidRPr="00433937">
        <w:rPr>
          <w:sz w:val="24"/>
          <w:szCs w:val="24"/>
          <w:lang w:val="en-US"/>
        </w:rPr>
        <w:t>16.00</w:t>
      </w:r>
      <w:r w:rsidR="00433937">
        <w:rPr>
          <w:sz w:val="24"/>
          <w:szCs w:val="24"/>
          <w:lang w:val="en-US"/>
        </w:rPr>
        <w:t xml:space="preserve"> pm</w:t>
      </w:r>
      <w:r w:rsidR="005A44A2">
        <w:rPr>
          <w:sz w:val="24"/>
          <w:szCs w:val="24"/>
          <w:lang w:val="en-US"/>
        </w:rPr>
        <w:t xml:space="preserve"> </w:t>
      </w:r>
      <w:r w:rsidR="008C6750">
        <w:rPr>
          <w:sz w:val="24"/>
          <w:szCs w:val="24"/>
          <w:lang w:val="en-US"/>
        </w:rPr>
        <w:t xml:space="preserve">on </w:t>
      </w:r>
      <w:r w:rsidR="008C6750" w:rsidRPr="005A44A2">
        <w:rPr>
          <w:sz w:val="24"/>
          <w:szCs w:val="24"/>
          <w:lang w:val="en-US"/>
        </w:rPr>
        <w:t>awarding</w:t>
      </w:r>
      <w:r w:rsidR="005A44A2" w:rsidRPr="005A44A2">
        <w:rPr>
          <w:sz w:val="24"/>
          <w:szCs w:val="24"/>
          <w:lang w:val="en-US"/>
        </w:rPr>
        <w:t xml:space="preserve"> the international excellence prizes in the sector of Food and Beverage </w:t>
      </w:r>
      <w:r w:rsidR="00132827" w:rsidRPr="00433937">
        <w:rPr>
          <w:sz w:val="24"/>
          <w:szCs w:val="24"/>
          <w:lang w:val="en-US"/>
        </w:rPr>
        <w:t>2023 (</w:t>
      </w:r>
      <w:r w:rsidR="00132827">
        <w:rPr>
          <w:sz w:val="24"/>
          <w:szCs w:val="24"/>
          <w:lang w:val="en-US"/>
        </w:rPr>
        <w:t>Food</w:t>
      </w:r>
      <w:r w:rsidR="00132827" w:rsidRPr="00433937">
        <w:rPr>
          <w:sz w:val="24"/>
          <w:szCs w:val="24"/>
          <w:lang w:val="en-US"/>
        </w:rPr>
        <w:t xml:space="preserve"> </w:t>
      </w:r>
      <w:r w:rsidR="00132827">
        <w:rPr>
          <w:sz w:val="24"/>
          <w:szCs w:val="24"/>
          <w:lang w:val="en-US"/>
        </w:rPr>
        <w:t>Expert</w:t>
      </w:r>
      <w:r w:rsidR="006A5B58">
        <w:rPr>
          <w:sz w:val="24"/>
          <w:szCs w:val="24"/>
          <w:lang w:val="en-US"/>
        </w:rPr>
        <w:t>s</w:t>
      </w:r>
      <w:r w:rsidR="006A5B58" w:rsidRPr="00433937">
        <w:rPr>
          <w:sz w:val="24"/>
          <w:szCs w:val="24"/>
          <w:lang w:val="en-US"/>
        </w:rPr>
        <w:t xml:space="preserve">’ </w:t>
      </w:r>
      <w:r w:rsidR="006A5B58">
        <w:rPr>
          <w:sz w:val="24"/>
          <w:szCs w:val="24"/>
          <w:lang w:val="en-US"/>
        </w:rPr>
        <w:t>Awards</w:t>
      </w:r>
      <w:r w:rsidR="00FA36F3" w:rsidRPr="00433937">
        <w:rPr>
          <w:sz w:val="24"/>
          <w:szCs w:val="24"/>
          <w:lang w:val="en-US"/>
        </w:rPr>
        <w:t xml:space="preserve"> -</w:t>
      </w:r>
      <w:r w:rsidR="005A043B" w:rsidRPr="00433937">
        <w:rPr>
          <w:sz w:val="24"/>
          <w:szCs w:val="24"/>
          <w:lang w:val="en-US"/>
        </w:rPr>
        <w:t xml:space="preserve"> </w:t>
      </w:r>
      <w:r w:rsidR="00FA36F3">
        <w:rPr>
          <w:sz w:val="24"/>
          <w:szCs w:val="24"/>
          <w:lang w:val="en-US"/>
        </w:rPr>
        <w:t>FEA</w:t>
      </w:r>
      <w:r w:rsidR="00FA36F3" w:rsidRPr="00433937">
        <w:rPr>
          <w:sz w:val="24"/>
          <w:szCs w:val="24"/>
          <w:lang w:val="en-US"/>
        </w:rPr>
        <w:t xml:space="preserve">) </w:t>
      </w:r>
      <w:r w:rsidR="005A44A2">
        <w:rPr>
          <w:sz w:val="24"/>
          <w:szCs w:val="24"/>
          <w:lang w:val="en-US"/>
        </w:rPr>
        <w:t xml:space="preserve">at the International </w:t>
      </w:r>
      <w:r w:rsidR="005A44A2" w:rsidRPr="005A44A2">
        <w:rPr>
          <w:sz w:val="24"/>
          <w:szCs w:val="24"/>
          <w:lang w:val="en-US"/>
        </w:rPr>
        <w:t>Exhibition</w:t>
      </w:r>
      <w:r w:rsidR="005A44A2">
        <w:rPr>
          <w:sz w:val="24"/>
          <w:szCs w:val="24"/>
          <w:lang w:val="en-US"/>
        </w:rPr>
        <w:t xml:space="preserve"> and Congress Centre in Thessalo</w:t>
      </w:r>
      <w:r w:rsidR="005A44A2" w:rsidRPr="005A44A2">
        <w:rPr>
          <w:sz w:val="24"/>
          <w:szCs w:val="24"/>
          <w:lang w:val="en-US"/>
        </w:rPr>
        <w:t>niki</w:t>
      </w:r>
      <w:r w:rsidR="00FA36F3" w:rsidRPr="00433937">
        <w:rPr>
          <w:sz w:val="24"/>
          <w:szCs w:val="24"/>
          <w:lang w:val="en-US"/>
        </w:rPr>
        <w:t>.</w:t>
      </w:r>
      <w:r w:rsidR="00C470AE" w:rsidRPr="00433937">
        <w:rPr>
          <w:sz w:val="24"/>
          <w:szCs w:val="24"/>
          <w:lang w:val="en-US"/>
        </w:rPr>
        <w:t xml:space="preserve"> </w:t>
      </w:r>
      <w:r w:rsidR="00382A80">
        <w:rPr>
          <w:sz w:val="24"/>
          <w:szCs w:val="24"/>
          <w:lang w:val="en-US"/>
        </w:rPr>
        <w:t>The</w:t>
      </w:r>
      <w:r w:rsidR="00382A80" w:rsidRPr="00382A80">
        <w:rPr>
          <w:sz w:val="24"/>
          <w:szCs w:val="24"/>
          <w:lang w:val="en-US"/>
        </w:rPr>
        <w:t xml:space="preserve"> </w:t>
      </w:r>
      <w:r w:rsidR="00382A80">
        <w:rPr>
          <w:sz w:val="24"/>
          <w:szCs w:val="24"/>
          <w:lang w:val="en-US"/>
        </w:rPr>
        <w:t>Aristotle</w:t>
      </w:r>
      <w:r w:rsidR="00382A80" w:rsidRPr="00382A80">
        <w:rPr>
          <w:sz w:val="24"/>
          <w:szCs w:val="24"/>
          <w:lang w:val="en-US"/>
        </w:rPr>
        <w:t xml:space="preserve"> </w:t>
      </w:r>
      <w:r w:rsidR="00382A80">
        <w:rPr>
          <w:sz w:val="24"/>
          <w:szCs w:val="24"/>
          <w:lang w:val="en-US"/>
        </w:rPr>
        <w:t>prize</w:t>
      </w:r>
      <w:r w:rsidR="00382A80" w:rsidRPr="00382A80">
        <w:rPr>
          <w:sz w:val="24"/>
          <w:szCs w:val="24"/>
          <w:lang w:val="en-US"/>
        </w:rPr>
        <w:t xml:space="preserve"> 2023 was awarded to the Rector of the Agricultura</w:t>
      </w:r>
      <w:r w:rsidR="00382A80">
        <w:rPr>
          <w:sz w:val="24"/>
          <w:szCs w:val="24"/>
          <w:lang w:val="en-US"/>
        </w:rPr>
        <w:t>l University of Athens, Mr Sryridon Kintzios</w:t>
      </w:r>
      <w:r w:rsidR="00F31F8D" w:rsidRPr="00382A80">
        <w:rPr>
          <w:sz w:val="24"/>
          <w:szCs w:val="24"/>
          <w:lang w:val="en-US"/>
        </w:rPr>
        <w:t xml:space="preserve">, </w:t>
      </w:r>
      <w:r w:rsidR="00382A80" w:rsidRPr="00382A80">
        <w:rPr>
          <w:sz w:val="24"/>
          <w:szCs w:val="24"/>
          <w:lang w:val="en-US"/>
        </w:rPr>
        <w:t>Professor</w:t>
      </w:r>
      <w:r w:rsidR="00F51368" w:rsidRPr="00382A80">
        <w:rPr>
          <w:sz w:val="24"/>
          <w:szCs w:val="24"/>
          <w:lang w:val="en-US"/>
        </w:rPr>
        <w:t xml:space="preserve">, </w:t>
      </w:r>
      <w:r w:rsidR="004C21F5">
        <w:rPr>
          <w:sz w:val="24"/>
          <w:szCs w:val="24"/>
          <w:lang w:val="en-US"/>
        </w:rPr>
        <w:t xml:space="preserve">as a recognition </w:t>
      </w:r>
      <w:r w:rsidR="00082904">
        <w:rPr>
          <w:sz w:val="24"/>
          <w:szCs w:val="24"/>
          <w:lang w:val="en-US"/>
        </w:rPr>
        <w:t>of the contribution of the Institution over the years in the area</w:t>
      </w:r>
      <w:r w:rsidR="00082904" w:rsidRPr="00082904">
        <w:rPr>
          <w:sz w:val="24"/>
          <w:szCs w:val="24"/>
          <w:lang w:val="en-US"/>
        </w:rPr>
        <w:t xml:space="preserve"> of agrifood </w:t>
      </w:r>
      <w:r w:rsidR="003474E3">
        <w:rPr>
          <w:sz w:val="24"/>
          <w:szCs w:val="24"/>
          <w:lang w:val="en-US"/>
        </w:rPr>
        <w:t>on a national and global</w:t>
      </w:r>
      <w:r w:rsidR="00082904" w:rsidRPr="00082904">
        <w:rPr>
          <w:sz w:val="24"/>
          <w:szCs w:val="24"/>
          <w:lang w:val="en-US"/>
        </w:rPr>
        <w:t xml:space="preserve"> level</w:t>
      </w:r>
      <w:r w:rsidR="00F021D6" w:rsidRPr="00382A80">
        <w:rPr>
          <w:sz w:val="24"/>
          <w:szCs w:val="24"/>
          <w:lang w:val="en-US"/>
        </w:rPr>
        <w:t>.</w:t>
      </w:r>
    </w:p>
    <w:p w14:paraId="75CC796A" w14:textId="0C9FE429" w:rsidR="00DF287A" w:rsidRPr="00B916D1" w:rsidRDefault="004657D2" w:rsidP="007D33A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</w:t>
      </w:r>
      <w:r w:rsidRPr="005F21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5F21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framework</w:t>
      </w:r>
      <w:r w:rsidRPr="005F21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5F2162">
        <w:rPr>
          <w:sz w:val="24"/>
          <w:szCs w:val="24"/>
          <w:lang w:val="en-US"/>
        </w:rPr>
        <w:t xml:space="preserve"> the 31</w:t>
      </w:r>
      <w:r w:rsidRPr="00C62339">
        <w:rPr>
          <w:sz w:val="24"/>
          <w:szCs w:val="24"/>
          <w:vertAlign w:val="superscript"/>
          <w:lang w:val="en-US"/>
        </w:rPr>
        <w:t>st</w:t>
      </w:r>
      <w:r w:rsidRPr="005F2162">
        <w:rPr>
          <w:sz w:val="24"/>
          <w:szCs w:val="24"/>
          <w:lang w:val="en-US"/>
        </w:rPr>
        <w:t xml:space="preserve"> </w:t>
      </w:r>
      <w:r w:rsidR="00270224">
        <w:rPr>
          <w:sz w:val="24"/>
          <w:szCs w:val="24"/>
          <w:lang w:val="en-US"/>
        </w:rPr>
        <w:t xml:space="preserve">Detrop </w:t>
      </w:r>
      <w:r w:rsidR="004047CB" w:rsidRPr="005F2162">
        <w:rPr>
          <w:sz w:val="24"/>
          <w:szCs w:val="24"/>
          <w:lang w:val="en-US"/>
        </w:rPr>
        <w:t>HELEXPO</w:t>
      </w:r>
      <w:r w:rsidR="00286422" w:rsidRPr="005F2162">
        <w:rPr>
          <w:sz w:val="24"/>
          <w:szCs w:val="24"/>
          <w:lang w:val="en-US"/>
        </w:rPr>
        <w:t xml:space="preserve">, </w:t>
      </w:r>
      <w:r w:rsidR="005F2162">
        <w:rPr>
          <w:sz w:val="24"/>
          <w:szCs w:val="24"/>
          <w:lang w:val="en-US"/>
        </w:rPr>
        <w:t xml:space="preserve">the greek website </w:t>
      </w:r>
      <w:r w:rsidR="001F4D8D" w:rsidRPr="001F4D8D">
        <w:rPr>
          <w:sz w:val="24"/>
          <w:szCs w:val="24"/>
          <w:lang w:val="en-US"/>
        </w:rPr>
        <w:t>of</w:t>
      </w:r>
      <w:r w:rsidR="00625219" w:rsidRPr="005F2162">
        <w:rPr>
          <w:sz w:val="24"/>
          <w:szCs w:val="24"/>
          <w:lang w:val="en-US"/>
        </w:rPr>
        <w:t xml:space="preserve"> </w:t>
      </w:r>
      <w:r w:rsidR="00625219">
        <w:rPr>
          <w:sz w:val="24"/>
          <w:szCs w:val="24"/>
          <w:lang w:val="en-US"/>
        </w:rPr>
        <w:t>food</w:t>
      </w:r>
      <w:r w:rsidR="00625219" w:rsidRPr="005F2162">
        <w:rPr>
          <w:sz w:val="24"/>
          <w:szCs w:val="24"/>
          <w:lang w:val="en-US"/>
        </w:rPr>
        <w:t xml:space="preserve"> </w:t>
      </w:r>
      <w:r w:rsidR="00625219">
        <w:rPr>
          <w:sz w:val="24"/>
          <w:szCs w:val="24"/>
          <w:lang w:val="en-US"/>
        </w:rPr>
        <w:t>experts</w:t>
      </w:r>
      <w:r w:rsidR="00625219" w:rsidRPr="005F2162">
        <w:rPr>
          <w:sz w:val="24"/>
          <w:szCs w:val="24"/>
          <w:lang w:val="en-US"/>
        </w:rPr>
        <w:t xml:space="preserve"> </w:t>
      </w:r>
      <w:hyperlink r:id="rId6" w:history="1">
        <w:r w:rsidR="00625219" w:rsidRPr="005F2162">
          <w:rPr>
            <w:rStyle w:val="-"/>
            <w:sz w:val="24"/>
            <w:szCs w:val="24"/>
            <w:lang w:val="en-US"/>
          </w:rPr>
          <w:t>https://cibum.gr/</w:t>
        </w:r>
      </w:hyperlink>
      <w:r w:rsidR="00914FB4" w:rsidRPr="005F2162">
        <w:rPr>
          <w:sz w:val="24"/>
          <w:szCs w:val="24"/>
          <w:lang w:val="en-US"/>
        </w:rPr>
        <w:t xml:space="preserve"> </w:t>
      </w:r>
      <w:r w:rsidR="00A21C6A">
        <w:rPr>
          <w:sz w:val="24"/>
          <w:szCs w:val="24"/>
          <w:lang w:val="en-US"/>
        </w:rPr>
        <w:t xml:space="preserve">had organised the awarding </w:t>
      </w:r>
      <w:r w:rsidR="00A21C6A" w:rsidRPr="00A21C6A">
        <w:rPr>
          <w:sz w:val="24"/>
          <w:szCs w:val="24"/>
          <w:lang w:val="en-US"/>
        </w:rPr>
        <w:t xml:space="preserve">of the international prizes in the </w:t>
      </w:r>
      <w:r w:rsidR="00253F39">
        <w:rPr>
          <w:sz w:val="24"/>
          <w:szCs w:val="24"/>
          <w:lang w:val="en-US"/>
        </w:rPr>
        <w:t>sector of</w:t>
      </w:r>
      <w:r w:rsidR="00877E52" w:rsidRPr="005F2162">
        <w:rPr>
          <w:sz w:val="24"/>
          <w:szCs w:val="24"/>
          <w:lang w:val="en-US"/>
        </w:rPr>
        <w:t xml:space="preserve"> </w:t>
      </w:r>
      <w:r w:rsidR="00253F39" w:rsidRPr="00253F39">
        <w:rPr>
          <w:sz w:val="24"/>
          <w:szCs w:val="24"/>
          <w:lang w:val="en-US"/>
        </w:rPr>
        <w:t>Food and Beverage</w:t>
      </w:r>
      <w:r w:rsidR="00877E52" w:rsidRPr="005F2162">
        <w:rPr>
          <w:sz w:val="24"/>
          <w:szCs w:val="24"/>
          <w:lang w:val="en-US"/>
        </w:rPr>
        <w:t>.</w:t>
      </w:r>
      <w:r w:rsidR="00FA794D" w:rsidRPr="005F2162">
        <w:rPr>
          <w:sz w:val="24"/>
          <w:szCs w:val="24"/>
          <w:lang w:val="en-US"/>
        </w:rPr>
        <w:t xml:space="preserve"> </w:t>
      </w:r>
      <w:r w:rsidR="008776EA">
        <w:rPr>
          <w:sz w:val="24"/>
          <w:szCs w:val="24"/>
          <w:lang w:val="en-US"/>
        </w:rPr>
        <w:t>The</w:t>
      </w:r>
      <w:r w:rsidR="008776EA" w:rsidRPr="00261FEC">
        <w:rPr>
          <w:sz w:val="24"/>
          <w:szCs w:val="24"/>
          <w:lang w:val="en-US"/>
        </w:rPr>
        <w:t xml:space="preserve"> </w:t>
      </w:r>
      <w:r w:rsidR="008776EA">
        <w:rPr>
          <w:sz w:val="24"/>
          <w:szCs w:val="24"/>
          <w:lang w:val="en-US"/>
        </w:rPr>
        <w:t>specific</w:t>
      </w:r>
      <w:r w:rsidR="008776EA" w:rsidRPr="00261FEC">
        <w:rPr>
          <w:sz w:val="24"/>
          <w:szCs w:val="24"/>
          <w:lang w:val="en-US"/>
        </w:rPr>
        <w:t xml:space="preserve"> webpage has been designed and functioning as an initiative of people  </w:t>
      </w:r>
      <w:r w:rsidR="00261FEC">
        <w:rPr>
          <w:sz w:val="24"/>
          <w:szCs w:val="24"/>
          <w:lang w:val="en-US"/>
        </w:rPr>
        <w:t>who are fond of the science of food, with a view to providing information, as well as achieving progress,</w:t>
      </w:r>
      <w:r w:rsidR="003133D2">
        <w:rPr>
          <w:sz w:val="24"/>
          <w:szCs w:val="24"/>
          <w:lang w:val="en-US"/>
        </w:rPr>
        <w:t xml:space="preserve"> networking and collaboration amongst</w:t>
      </w:r>
      <w:r w:rsidR="00261FEC">
        <w:rPr>
          <w:sz w:val="24"/>
          <w:szCs w:val="24"/>
          <w:lang w:val="en-US"/>
        </w:rPr>
        <w:t xml:space="preserve"> people wishing to offer in that </w:t>
      </w:r>
      <w:r w:rsidR="00261FEC" w:rsidRPr="00261FEC">
        <w:rPr>
          <w:sz w:val="24"/>
          <w:szCs w:val="24"/>
          <w:lang w:val="en-US"/>
        </w:rPr>
        <w:t>field</w:t>
      </w:r>
      <w:r w:rsidR="00DF287A" w:rsidRPr="00261FEC">
        <w:rPr>
          <w:sz w:val="24"/>
          <w:szCs w:val="24"/>
          <w:lang w:val="en-US"/>
        </w:rPr>
        <w:t xml:space="preserve">. </w:t>
      </w:r>
      <w:r w:rsidR="00D62728">
        <w:rPr>
          <w:sz w:val="24"/>
          <w:szCs w:val="24"/>
          <w:lang w:val="en-US"/>
        </w:rPr>
        <w:t>It</w:t>
      </w:r>
      <w:r w:rsidR="00D62728" w:rsidRPr="00B916D1">
        <w:rPr>
          <w:sz w:val="24"/>
          <w:szCs w:val="24"/>
          <w:lang w:val="en-US"/>
        </w:rPr>
        <w:t xml:space="preserve"> </w:t>
      </w:r>
      <w:r w:rsidR="00D62728">
        <w:rPr>
          <w:sz w:val="24"/>
          <w:szCs w:val="24"/>
          <w:lang w:val="en-US"/>
        </w:rPr>
        <w:t>constitutes</w:t>
      </w:r>
      <w:r w:rsidR="00D62728" w:rsidRPr="00B916D1">
        <w:rPr>
          <w:sz w:val="24"/>
          <w:szCs w:val="24"/>
          <w:lang w:val="en-US"/>
        </w:rPr>
        <w:t xml:space="preserve"> </w:t>
      </w:r>
      <w:r w:rsidR="00D62728">
        <w:rPr>
          <w:sz w:val="24"/>
          <w:szCs w:val="24"/>
          <w:lang w:val="en-US"/>
        </w:rPr>
        <w:t>a</w:t>
      </w:r>
      <w:r w:rsidR="00D62728" w:rsidRPr="00B916D1">
        <w:rPr>
          <w:sz w:val="24"/>
          <w:szCs w:val="24"/>
          <w:lang w:val="en-US"/>
        </w:rPr>
        <w:t xml:space="preserve"> free access platform</w:t>
      </w:r>
      <w:r w:rsidR="00B916D1" w:rsidRPr="00B916D1">
        <w:rPr>
          <w:sz w:val="24"/>
          <w:szCs w:val="24"/>
          <w:lang w:val="en-US"/>
        </w:rPr>
        <w:t xml:space="preserve"> aiming at informing </w:t>
      </w:r>
      <w:r w:rsidR="00B916D1">
        <w:rPr>
          <w:sz w:val="24"/>
          <w:szCs w:val="24"/>
          <w:lang w:val="en-US"/>
        </w:rPr>
        <w:t>the</w:t>
      </w:r>
      <w:r w:rsidR="00B916D1" w:rsidRPr="00B916D1">
        <w:rPr>
          <w:sz w:val="24"/>
          <w:szCs w:val="24"/>
          <w:lang w:val="en-US"/>
        </w:rPr>
        <w:t xml:space="preserve"> </w:t>
      </w:r>
      <w:r w:rsidR="00B916D1">
        <w:rPr>
          <w:sz w:val="24"/>
          <w:szCs w:val="24"/>
          <w:lang w:val="en-US"/>
        </w:rPr>
        <w:t>greek</w:t>
      </w:r>
      <w:r w:rsidR="00B916D1" w:rsidRPr="00B916D1">
        <w:rPr>
          <w:sz w:val="24"/>
          <w:szCs w:val="24"/>
          <w:lang w:val="en-US"/>
        </w:rPr>
        <w:t xml:space="preserve"> </w:t>
      </w:r>
      <w:r w:rsidR="00B916D1">
        <w:rPr>
          <w:sz w:val="24"/>
          <w:szCs w:val="24"/>
          <w:lang w:val="en-US"/>
        </w:rPr>
        <w:t>food</w:t>
      </w:r>
      <w:r w:rsidR="00B916D1" w:rsidRPr="00B916D1">
        <w:rPr>
          <w:sz w:val="24"/>
          <w:szCs w:val="24"/>
          <w:lang w:val="en-US"/>
        </w:rPr>
        <w:t xml:space="preserve"> </w:t>
      </w:r>
      <w:r w:rsidR="00B916D1">
        <w:rPr>
          <w:sz w:val="24"/>
          <w:szCs w:val="24"/>
          <w:lang w:val="en-US"/>
        </w:rPr>
        <w:t>industry</w:t>
      </w:r>
      <w:r w:rsidR="00B916D1" w:rsidRPr="00B916D1">
        <w:rPr>
          <w:sz w:val="24"/>
          <w:szCs w:val="24"/>
          <w:lang w:val="en-US"/>
        </w:rPr>
        <w:t xml:space="preserve"> about </w:t>
      </w:r>
      <w:r w:rsidR="00B916D1">
        <w:rPr>
          <w:sz w:val="24"/>
          <w:szCs w:val="24"/>
          <w:lang w:val="en-US"/>
        </w:rPr>
        <w:t>all</w:t>
      </w:r>
      <w:r w:rsidR="00B916D1" w:rsidRPr="00B916D1">
        <w:rPr>
          <w:sz w:val="24"/>
          <w:szCs w:val="24"/>
          <w:lang w:val="en-US"/>
        </w:rPr>
        <w:t xml:space="preserve"> the issues pertaining to </w:t>
      </w:r>
      <w:r w:rsidR="00B916D1">
        <w:rPr>
          <w:sz w:val="24"/>
          <w:szCs w:val="24"/>
          <w:lang w:val="en-US"/>
        </w:rPr>
        <w:t>science</w:t>
      </w:r>
      <w:r w:rsidR="00DF287A" w:rsidRPr="00B916D1">
        <w:rPr>
          <w:sz w:val="24"/>
          <w:szCs w:val="24"/>
          <w:lang w:val="en-US"/>
        </w:rPr>
        <w:t xml:space="preserve">, </w:t>
      </w:r>
      <w:r w:rsidR="00B916D1" w:rsidRPr="00B916D1">
        <w:rPr>
          <w:sz w:val="24"/>
          <w:szCs w:val="24"/>
          <w:lang w:val="en-US"/>
        </w:rPr>
        <w:t>entrepreneurship</w:t>
      </w:r>
      <w:r w:rsidR="00DF287A" w:rsidRPr="00B916D1">
        <w:rPr>
          <w:sz w:val="24"/>
          <w:szCs w:val="24"/>
          <w:lang w:val="en-US"/>
        </w:rPr>
        <w:t xml:space="preserve">, </w:t>
      </w:r>
      <w:r w:rsidR="00B916D1" w:rsidRPr="00B916D1">
        <w:rPr>
          <w:sz w:val="24"/>
          <w:szCs w:val="24"/>
          <w:lang w:val="en-US"/>
        </w:rPr>
        <w:t>legislation of foods and society at large</w:t>
      </w:r>
      <w:r w:rsidR="00DF287A" w:rsidRPr="00B916D1">
        <w:rPr>
          <w:sz w:val="24"/>
          <w:szCs w:val="24"/>
          <w:lang w:val="en-US"/>
        </w:rPr>
        <w:t xml:space="preserve">, </w:t>
      </w:r>
      <w:r w:rsidR="00B916D1">
        <w:rPr>
          <w:sz w:val="24"/>
          <w:szCs w:val="24"/>
          <w:lang w:val="en-US"/>
        </w:rPr>
        <w:t>without any restrictions and subscriptions</w:t>
      </w:r>
      <w:r w:rsidR="00DF287A" w:rsidRPr="00B916D1">
        <w:rPr>
          <w:sz w:val="24"/>
          <w:szCs w:val="24"/>
          <w:lang w:val="en-US"/>
        </w:rPr>
        <w:t>.</w:t>
      </w:r>
    </w:p>
    <w:p w14:paraId="2A30BF17" w14:textId="77777777" w:rsidR="00E32D2C" w:rsidRPr="000D53DE" w:rsidRDefault="00E32D2C" w:rsidP="007D33A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</w:p>
    <w:p w14:paraId="791DE801" w14:textId="77777777" w:rsidR="00E32D2C" w:rsidRPr="000D53DE" w:rsidRDefault="00E32D2C" w:rsidP="007D33A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</w:p>
    <w:p w14:paraId="7E89F0D9" w14:textId="1790AC02" w:rsidR="00FA794D" w:rsidRPr="00E32D2C" w:rsidRDefault="00E32D2C" w:rsidP="007D33A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far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procedure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related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E32D2C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prizes</w:t>
      </w:r>
      <w:r w:rsidRPr="00E32D2C">
        <w:rPr>
          <w:sz w:val="24"/>
          <w:szCs w:val="24"/>
          <w:lang w:val="en-US"/>
        </w:rPr>
        <w:t xml:space="preserve"> awarding</w:t>
      </w:r>
      <w:r w:rsidR="00DD26C2">
        <w:rPr>
          <w:sz w:val="24"/>
          <w:szCs w:val="24"/>
          <w:lang w:val="en-US"/>
        </w:rPr>
        <w:t xml:space="preserve"> is concerned</w:t>
      </w:r>
      <w:r w:rsidR="00950154" w:rsidRPr="00E32D2C">
        <w:rPr>
          <w:sz w:val="24"/>
          <w:szCs w:val="24"/>
          <w:lang w:val="en-US"/>
        </w:rPr>
        <w:t xml:space="preserve">, </w:t>
      </w:r>
      <w:r w:rsidRPr="00E32D2C">
        <w:rPr>
          <w:sz w:val="24"/>
          <w:szCs w:val="24"/>
          <w:lang w:val="en-US"/>
        </w:rPr>
        <w:t xml:space="preserve">independent professionals – </w:t>
      </w:r>
      <w:r>
        <w:rPr>
          <w:sz w:val="24"/>
          <w:szCs w:val="24"/>
          <w:lang w:val="en-US"/>
        </w:rPr>
        <w:t>experts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belonging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food</w:t>
      </w:r>
      <w:r w:rsidRPr="00E32D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sector</w:t>
      </w:r>
      <w:r w:rsidRPr="00E32D2C">
        <w:rPr>
          <w:sz w:val="24"/>
          <w:szCs w:val="24"/>
          <w:lang w:val="en-US"/>
        </w:rPr>
        <w:t xml:space="preserve"> have evaluated the candidacies submitt</w:t>
      </w:r>
      <w:r>
        <w:rPr>
          <w:sz w:val="24"/>
          <w:szCs w:val="24"/>
          <w:lang w:val="en-US"/>
        </w:rPr>
        <w:t>ed and nominated the winners of</w:t>
      </w:r>
      <w:r w:rsidR="00FA794D" w:rsidRPr="00E32D2C">
        <w:rPr>
          <w:sz w:val="24"/>
          <w:szCs w:val="24"/>
          <w:lang w:val="en-US"/>
        </w:rPr>
        <w:t xml:space="preserve"> FEA 2023, </w:t>
      </w:r>
      <w:r w:rsidR="000722EA">
        <w:rPr>
          <w:sz w:val="24"/>
          <w:szCs w:val="24"/>
          <w:lang w:val="en-US"/>
        </w:rPr>
        <w:t>with the aim of encouraging</w:t>
      </w:r>
      <w:r w:rsidR="00DD26C2">
        <w:rPr>
          <w:sz w:val="24"/>
          <w:szCs w:val="24"/>
          <w:lang w:val="en-US"/>
        </w:rPr>
        <w:t>,</w:t>
      </w:r>
      <w:r w:rsidR="000722EA">
        <w:rPr>
          <w:sz w:val="24"/>
          <w:szCs w:val="24"/>
          <w:lang w:val="en-US"/>
        </w:rPr>
        <w:t xml:space="preserve"> </w:t>
      </w:r>
      <w:r w:rsidR="002B41BE">
        <w:rPr>
          <w:sz w:val="24"/>
          <w:szCs w:val="24"/>
          <w:lang w:val="en-US"/>
        </w:rPr>
        <w:t>in</w:t>
      </w:r>
      <w:r w:rsidR="007D09C7">
        <w:rPr>
          <w:sz w:val="24"/>
          <w:szCs w:val="24"/>
          <w:lang w:val="en-US"/>
        </w:rPr>
        <w:t>asmuch</w:t>
      </w:r>
      <w:r w:rsidR="002B41BE">
        <w:rPr>
          <w:sz w:val="24"/>
          <w:szCs w:val="24"/>
          <w:lang w:val="en-US"/>
        </w:rPr>
        <w:t xml:space="preserve"> reward</w:t>
      </w:r>
      <w:r w:rsidR="007D09C7">
        <w:rPr>
          <w:sz w:val="24"/>
          <w:szCs w:val="24"/>
          <w:lang w:val="en-US"/>
        </w:rPr>
        <w:t>ing</w:t>
      </w:r>
      <w:r w:rsidR="002B41BE">
        <w:rPr>
          <w:sz w:val="24"/>
          <w:szCs w:val="24"/>
          <w:lang w:val="en-US"/>
        </w:rPr>
        <w:t xml:space="preserve"> for the hard and innovative work attained </w:t>
      </w:r>
      <w:r w:rsidR="002B41BE" w:rsidRPr="002B41BE">
        <w:rPr>
          <w:sz w:val="24"/>
          <w:szCs w:val="24"/>
          <w:lang w:val="en-US"/>
        </w:rPr>
        <w:t xml:space="preserve">in the food sector </w:t>
      </w:r>
      <w:r w:rsidR="00217A9C">
        <w:rPr>
          <w:sz w:val="24"/>
          <w:szCs w:val="24"/>
          <w:lang w:val="en-US"/>
        </w:rPr>
        <w:t>and that sector – related enterprises</w:t>
      </w:r>
      <w:r w:rsidR="00126CB7" w:rsidRPr="00E32D2C">
        <w:rPr>
          <w:sz w:val="24"/>
          <w:szCs w:val="24"/>
          <w:lang w:val="en-US"/>
        </w:rPr>
        <w:t xml:space="preserve">. </w:t>
      </w:r>
    </w:p>
    <w:p w14:paraId="4C0D03D6" w14:textId="18E7F2DF" w:rsidR="000A731C" w:rsidRPr="00F013E9" w:rsidRDefault="001719D9" w:rsidP="007D33A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</w:t>
      </w:r>
      <w:r w:rsidRPr="001719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1719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ceremony</w:t>
      </w:r>
      <w:r w:rsidRPr="001719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held</w:t>
      </w:r>
      <w:r w:rsidRPr="001719D9">
        <w:rPr>
          <w:sz w:val="24"/>
          <w:szCs w:val="24"/>
          <w:lang w:val="en-US"/>
        </w:rPr>
        <w:t xml:space="preserve">, more than </w:t>
      </w:r>
      <w:r w:rsidR="00D92CEA" w:rsidRPr="001719D9">
        <w:rPr>
          <w:sz w:val="24"/>
          <w:szCs w:val="24"/>
          <w:lang w:val="en-US"/>
        </w:rPr>
        <w:t xml:space="preserve">150 </w:t>
      </w:r>
      <w:r>
        <w:rPr>
          <w:sz w:val="24"/>
          <w:szCs w:val="24"/>
          <w:lang w:val="en-US"/>
        </w:rPr>
        <w:t>representatives</w:t>
      </w:r>
      <w:r w:rsidRPr="001719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1719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greek</w:t>
      </w:r>
      <w:r w:rsidRPr="001719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enterprises</w:t>
      </w:r>
      <w:r w:rsidRPr="001719D9">
        <w:rPr>
          <w:sz w:val="24"/>
          <w:szCs w:val="24"/>
          <w:lang w:val="en-US"/>
        </w:rPr>
        <w:t xml:space="preserve"> of the food sector gave their presence</w:t>
      </w:r>
      <w:r>
        <w:rPr>
          <w:sz w:val="24"/>
          <w:szCs w:val="24"/>
          <w:lang w:val="en-US"/>
        </w:rPr>
        <w:t>,</w:t>
      </w:r>
      <w:r w:rsidRPr="001719D9">
        <w:rPr>
          <w:sz w:val="24"/>
          <w:szCs w:val="24"/>
          <w:lang w:val="en-US"/>
        </w:rPr>
        <w:t xml:space="preserve"> in addition to giving </w:t>
      </w:r>
      <w:r w:rsidR="00D92CEA" w:rsidRPr="001719D9">
        <w:rPr>
          <w:sz w:val="24"/>
          <w:szCs w:val="24"/>
          <w:lang w:val="en-US"/>
        </w:rPr>
        <w:t xml:space="preserve">81 </w:t>
      </w:r>
      <w:r w:rsidRPr="001719D9">
        <w:rPr>
          <w:sz w:val="24"/>
          <w:szCs w:val="24"/>
          <w:lang w:val="en-US"/>
        </w:rPr>
        <w:t xml:space="preserve">awards </w:t>
      </w:r>
      <w:r>
        <w:rPr>
          <w:sz w:val="24"/>
          <w:szCs w:val="24"/>
          <w:lang w:val="en-US"/>
        </w:rPr>
        <w:t xml:space="preserve">to </w:t>
      </w:r>
      <w:r w:rsidR="003B3CDC">
        <w:rPr>
          <w:sz w:val="24"/>
          <w:szCs w:val="24"/>
          <w:lang w:val="en-US"/>
        </w:rPr>
        <w:t>underta</w:t>
      </w:r>
      <w:r w:rsidR="00CD7E77">
        <w:rPr>
          <w:sz w:val="24"/>
          <w:szCs w:val="24"/>
          <w:lang w:val="en-US"/>
        </w:rPr>
        <w:t xml:space="preserve">kings </w:t>
      </w:r>
      <w:r w:rsidR="005763AF">
        <w:rPr>
          <w:sz w:val="24"/>
          <w:szCs w:val="24"/>
          <w:lang w:val="en-US"/>
        </w:rPr>
        <w:t xml:space="preserve">with considerable </w:t>
      </w:r>
      <w:r w:rsidR="003B3CDC">
        <w:rPr>
          <w:sz w:val="24"/>
          <w:szCs w:val="24"/>
          <w:lang w:val="en-US"/>
        </w:rPr>
        <w:t>work</w:t>
      </w:r>
      <w:r w:rsidR="00D92CEA" w:rsidRPr="001719D9">
        <w:rPr>
          <w:sz w:val="24"/>
          <w:szCs w:val="24"/>
          <w:lang w:val="en-US"/>
        </w:rPr>
        <w:t xml:space="preserve"> </w:t>
      </w:r>
      <w:r w:rsidR="00AE5997">
        <w:rPr>
          <w:sz w:val="24"/>
          <w:szCs w:val="24"/>
          <w:lang w:val="en-US"/>
        </w:rPr>
        <w:t>accomplished</w:t>
      </w:r>
      <w:r w:rsidR="009A1215">
        <w:rPr>
          <w:sz w:val="24"/>
          <w:szCs w:val="24"/>
          <w:lang w:val="en-US"/>
        </w:rPr>
        <w:t xml:space="preserve"> in innovation and </w:t>
      </w:r>
      <w:r w:rsidR="009A1215" w:rsidRPr="009A1215">
        <w:rPr>
          <w:sz w:val="24"/>
          <w:szCs w:val="24"/>
          <w:lang w:val="en-US"/>
        </w:rPr>
        <w:t>contribution to greek industry.</w:t>
      </w:r>
      <w:r w:rsidR="00D92CEA" w:rsidRPr="001719D9">
        <w:rPr>
          <w:sz w:val="24"/>
          <w:szCs w:val="24"/>
          <w:lang w:val="en-US"/>
        </w:rPr>
        <w:t xml:space="preserve"> </w:t>
      </w:r>
      <w:r w:rsidR="00197BDD">
        <w:rPr>
          <w:sz w:val="24"/>
          <w:szCs w:val="24"/>
          <w:lang w:val="en-US"/>
        </w:rPr>
        <w:t>Among</w:t>
      </w:r>
      <w:r w:rsidR="00197BDD" w:rsidRPr="00F013E9">
        <w:rPr>
          <w:sz w:val="24"/>
          <w:szCs w:val="24"/>
          <w:lang w:val="en-US"/>
        </w:rPr>
        <w:t xml:space="preserve"> </w:t>
      </w:r>
      <w:r w:rsidR="00197BDD">
        <w:rPr>
          <w:sz w:val="24"/>
          <w:szCs w:val="24"/>
          <w:lang w:val="en-US"/>
        </w:rPr>
        <w:t>the</w:t>
      </w:r>
      <w:r w:rsidR="00197BDD" w:rsidRPr="00F013E9">
        <w:rPr>
          <w:sz w:val="24"/>
          <w:szCs w:val="24"/>
          <w:lang w:val="en-US"/>
        </w:rPr>
        <w:t xml:space="preserve"> 25 competitive</w:t>
      </w:r>
      <w:r w:rsidR="00D92CEA" w:rsidRPr="00F013E9">
        <w:rPr>
          <w:sz w:val="24"/>
          <w:szCs w:val="24"/>
          <w:lang w:val="en-US"/>
        </w:rPr>
        <w:t xml:space="preserve"> </w:t>
      </w:r>
      <w:r w:rsidR="005F440B">
        <w:rPr>
          <w:sz w:val="24"/>
          <w:szCs w:val="24"/>
          <w:lang w:val="en-US"/>
        </w:rPr>
        <w:t>prize</w:t>
      </w:r>
      <w:r w:rsidR="00197BDD" w:rsidRPr="00F013E9">
        <w:rPr>
          <w:sz w:val="24"/>
          <w:szCs w:val="24"/>
          <w:lang w:val="en-US"/>
        </w:rPr>
        <w:t xml:space="preserve"> </w:t>
      </w:r>
      <w:r w:rsidR="00197BDD">
        <w:rPr>
          <w:sz w:val="24"/>
          <w:szCs w:val="24"/>
          <w:lang w:val="en-US"/>
        </w:rPr>
        <w:t>categories</w:t>
      </w:r>
      <w:r w:rsidR="00BF69D6" w:rsidRPr="00F013E9">
        <w:rPr>
          <w:sz w:val="24"/>
          <w:szCs w:val="24"/>
          <w:lang w:val="en-US"/>
        </w:rPr>
        <w:t>,</w:t>
      </w:r>
      <w:r w:rsidR="00D92CEA" w:rsidRPr="00F013E9">
        <w:rPr>
          <w:sz w:val="24"/>
          <w:szCs w:val="24"/>
          <w:lang w:val="en-US"/>
        </w:rPr>
        <w:t xml:space="preserve"> </w:t>
      </w:r>
      <w:r w:rsidR="00F013E9">
        <w:rPr>
          <w:sz w:val="24"/>
          <w:szCs w:val="24"/>
          <w:lang w:val="en-US"/>
        </w:rPr>
        <w:t xml:space="preserve">an honorary award was </w:t>
      </w:r>
      <w:r w:rsidR="00133914">
        <w:rPr>
          <w:sz w:val="24"/>
          <w:szCs w:val="24"/>
          <w:lang w:val="en-US"/>
        </w:rPr>
        <w:t>bestowed</w:t>
      </w:r>
      <w:r w:rsidR="00F013E9">
        <w:rPr>
          <w:sz w:val="24"/>
          <w:szCs w:val="24"/>
          <w:lang w:val="en-US"/>
        </w:rPr>
        <w:t xml:space="preserve"> </w:t>
      </w:r>
      <w:r w:rsidR="001902C3">
        <w:rPr>
          <w:sz w:val="24"/>
          <w:szCs w:val="24"/>
          <w:lang w:val="en-US"/>
        </w:rPr>
        <w:t>upon</w:t>
      </w:r>
      <w:r w:rsidR="00F013E9">
        <w:rPr>
          <w:sz w:val="24"/>
          <w:szCs w:val="24"/>
          <w:lang w:val="en-US"/>
        </w:rPr>
        <w:t xml:space="preserve"> </w:t>
      </w:r>
      <w:r w:rsidR="005F440B">
        <w:rPr>
          <w:sz w:val="24"/>
          <w:szCs w:val="24"/>
          <w:lang w:val="en-US"/>
        </w:rPr>
        <w:t>Mr</w:t>
      </w:r>
      <w:r w:rsidR="00F013E9">
        <w:rPr>
          <w:sz w:val="24"/>
          <w:szCs w:val="24"/>
          <w:lang w:val="en-US"/>
        </w:rPr>
        <w:t xml:space="preserve"> </w:t>
      </w:r>
      <w:r w:rsidR="00F013E9" w:rsidRPr="003B36BC">
        <w:rPr>
          <w:sz w:val="24"/>
          <w:szCs w:val="24"/>
          <w:lang w:val="en-US"/>
        </w:rPr>
        <w:t>Antonios Zambelas</w:t>
      </w:r>
      <w:r w:rsidR="00F31F8D" w:rsidRPr="003B36BC">
        <w:rPr>
          <w:sz w:val="24"/>
          <w:szCs w:val="24"/>
          <w:lang w:val="en-US"/>
        </w:rPr>
        <w:t>,</w:t>
      </w:r>
      <w:r w:rsidR="00F31F8D" w:rsidRPr="00F013E9">
        <w:rPr>
          <w:sz w:val="24"/>
          <w:szCs w:val="24"/>
          <w:lang w:val="en-US"/>
        </w:rPr>
        <w:t xml:space="preserve"> </w:t>
      </w:r>
      <w:r w:rsidR="001902C3">
        <w:rPr>
          <w:sz w:val="24"/>
          <w:szCs w:val="24"/>
          <w:lang w:val="en-US"/>
        </w:rPr>
        <w:t>Pr</w:t>
      </w:r>
      <w:r w:rsidR="00683B4D">
        <w:rPr>
          <w:sz w:val="24"/>
          <w:szCs w:val="24"/>
          <w:lang w:val="en-US"/>
        </w:rPr>
        <w:t xml:space="preserve">ofessor of the Agricultural University of Athens </w:t>
      </w:r>
      <w:r w:rsidR="00651043">
        <w:rPr>
          <w:sz w:val="24"/>
          <w:szCs w:val="24"/>
          <w:lang w:val="en-US"/>
        </w:rPr>
        <w:t xml:space="preserve">and President </w:t>
      </w:r>
      <w:r w:rsidR="00651043" w:rsidRPr="00651043">
        <w:rPr>
          <w:sz w:val="24"/>
          <w:szCs w:val="24"/>
          <w:lang w:val="en-US"/>
        </w:rPr>
        <w:t xml:space="preserve">of </w:t>
      </w:r>
      <w:r w:rsidR="003B36BC">
        <w:rPr>
          <w:sz w:val="24"/>
          <w:szCs w:val="24"/>
          <w:lang w:val="en-US"/>
        </w:rPr>
        <w:t>the Hellenic Food Authority</w:t>
      </w:r>
      <w:r w:rsidR="00FB629F" w:rsidRPr="00F013E9">
        <w:rPr>
          <w:sz w:val="24"/>
          <w:szCs w:val="24"/>
          <w:lang w:val="en-US"/>
        </w:rPr>
        <w:t xml:space="preserve"> (</w:t>
      </w:r>
      <w:r w:rsidR="00AF7C2F" w:rsidRPr="00AF7C2F">
        <w:rPr>
          <w:sz w:val="24"/>
          <w:szCs w:val="24"/>
          <w:lang w:val="en-US"/>
        </w:rPr>
        <w:t>EFET)</w:t>
      </w:r>
      <w:r w:rsidR="00AB36AE" w:rsidRPr="00AB36AE">
        <w:rPr>
          <w:sz w:val="24"/>
          <w:szCs w:val="24"/>
          <w:lang w:val="en-US"/>
        </w:rPr>
        <w:t>,</w:t>
      </w:r>
      <w:r w:rsidR="006C3384" w:rsidRPr="00F013E9">
        <w:rPr>
          <w:sz w:val="24"/>
          <w:szCs w:val="24"/>
          <w:lang w:val="en-US"/>
        </w:rPr>
        <w:t xml:space="preserve"> </w:t>
      </w:r>
      <w:r w:rsidR="005C10B7">
        <w:rPr>
          <w:sz w:val="24"/>
          <w:szCs w:val="24"/>
          <w:lang w:val="en-US"/>
        </w:rPr>
        <w:t xml:space="preserve">in the name of </w:t>
      </w:r>
      <w:r w:rsidR="00CC240A">
        <w:rPr>
          <w:sz w:val="24"/>
          <w:szCs w:val="24"/>
          <w:lang w:val="en-US"/>
        </w:rPr>
        <w:t xml:space="preserve">the </w:t>
      </w:r>
      <w:r w:rsidR="00D92CEA" w:rsidRPr="00F013E9">
        <w:rPr>
          <w:sz w:val="24"/>
          <w:szCs w:val="24"/>
          <w:lang w:val="en-US"/>
        </w:rPr>
        <w:t xml:space="preserve">Antoine LAVOISIER </w:t>
      </w:r>
      <w:r w:rsidR="00CC240A">
        <w:rPr>
          <w:sz w:val="24"/>
          <w:szCs w:val="24"/>
          <w:lang w:val="en-US"/>
        </w:rPr>
        <w:t xml:space="preserve">prize </w:t>
      </w:r>
      <w:r w:rsidR="00D92CEA" w:rsidRPr="00F013E9">
        <w:rPr>
          <w:sz w:val="24"/>
          <w:szCs w:val="24"/>
          <w:lang w:val="en-US"/>
        </w:rPr>
        <w:t>2023</w:t>
      </w:r>
      <w:r w:rsidR="006C3384" w:rsidRPr="00F013E9">
        <w:rPr>
          <w:sz w:val="24"/>
          <w:szCs w:val="24"/>
          <w:lang w:val="en-US"/>
        </w:rPr>
        <w:t>.</w:t>
      </w:r>
    </w:p>
    <w:p w14:paraId="6A91282E" w14:textId="5DBF60A0" w:rsidR="00EB548B" w:rsidRPr="00F013E9" w:rsidRDefault="00EB548B" w:rsidP="00804602">
      <w:pPr>
        <w:ind w:firstLine="720"/>
        <w:jc w:val="both"/>
        <w:rPr>
          <w:sz w:val="24"/>
          <w:szCs w:val="24"/>
          <w:lang w:val="en-US"/>
        </w:rPr>
      </w:pPr>
    </w:p>
    <w:sectPr w:rsidR="00EB548B" w:rsidRPr="00F013E9" w:rsidSect="00EC120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9E"/>
    <w:rsid w:val="00044825"/>
    <w:rsid w:val="0006357E"/>
    <w:rsid w:val="000722EA"/>
    <w:rsid w:val="00082904"/>
    <w:rsid w:val="00087856"/>
    <w:rsid w:val="000A731C"/>
    <w:rsid w:val="000D4EDE"/>
    <w:rsid w:val="000D53DE"/>
    <w:rsid w:val="000F04DB"/>
    <w:rsid w:val="00110E68"/>
    <w:rsid w:val="00120FC5"/>
    <w:rsid w:val="001248C8"/>
    <w:rsid w:val="00126CB7"/>
    <w:rsid w:val="001300F1"/>
    <w:rsid w:val="00132827"/>
    <w:rsid w:val="00133914"/>
    <w:rsid w:val="001719D9"/>
    <w:rsid w:val="00184C2B"/>
    <w:rsid w:val="00187B6C"/>
    <w:rsid w:val="001902C3"/>
    <w:rsid w:val="00197BDD"/>
    <w:rsid w:val="001B5F92"/>
    <w:rsid w:val="001B72D1"/>
    <w:rsid w:val="001F4D8D"/>
    <w:rsid w:val="00202EF3"/>
    <w:rsid w:val="00217A9C"/>
    <w:rsid w:val="00253F39"/>
    <w:rsid w:val="00261FEC"/>
    <w:rsid w:val="00270224"/>
    <w:rsid w:val="002762A4"/>
    <w:rsid w:val="00286422"/>
    <w:rsid w:val="002B41BE"/>
    <w:rsid w:val="003133D2"/>
    <w:rsid w:val="00327F97"/>
    <w:rsid w:val="003431AB"/>
    <w:rsid w:val="003474E3"/>
    <w:rsid w:val="00382A80"/>
    <w:rsid w:val="003B36BC"/>
    <w:rsid w:val="003B3CDC"/>
    <w:rsid w:val="00400914"/>
    <w:rsid w:val="004047CB"/>
    <w:rsid w:val="00431BC3"/>
    <w:rsid w:val="00433937"/>
    <w:rsid w:val="00444762"/>
    <w:rsid w:val="004657D2"/>
    <w:rsid w:val="004C21F5"/>
    <w:rsid w:val="0050540F"/>
    <w:rsid w:val="00512E89"/>
    <w:rsid w:val="005763AF"/>
    <w:rsid w:val="005A043B"/>
    <w:rsid w:val="005A2C78"/>
    <w:rsid w:val="005A44A2"/>
    <w:rsid w:val="005C10B7"/>
    <w:rsid w:val="005E4340"/>
    <w:rsid w:val="005F2162"/>
    <w:rsid w:val="005F440B"/>
    <w:rsid w:val="0061346C"/>
    <w:rsid w:val="00620AE9"/>
    <w:rsid w:val="00624BEA"/>
    <w:rsid w:val="00625219"/>
    <w:rsid w:val="00647BAF"/>
    <w:rsid w:val="00651043"/>
    <w:rsid w:val="0066012C"/>
    <w:rsid w:val="00681F1C"/>
    <w:rsid w:val="00683B4D"/>
    <w:rsid w:val="006A4A30"/>
    <w:rsid w:val="006A5B58"/>
    <w:rsid w:val="006C3384"/>
    <w:rsid w:val="006E38C2"/>
    <w:rsid w:val="00765F26"/>
    <w:rsid w:val="00780849"/>
    <w:rsid w:val="007B2F72"/>
    <w:rsid w:val="007D09C7"/>
    <w:rsid w:val="007D33AB"/>
    <w:rsid w:val="007E3BDD"/>
    <w:rsid w:val="007F01C7"/>
    <w:rsid w:val="0080295A"/>
    <w:rsid w:val="00804602"/>
    <w:rsid w:val="00835D4F"/>
    <w:rsid w:val="00874805"/>
    <w:rsid w:val="008776EA"/>
    <w:rsid w:val="00877E52"/>
    <w:rsid w:val="008C6750"/>
    <w:rsid w:val="008D21BD"/>
    <w:rsid w:val="008D7038"/>
    <w:rsid w:val="00914FB4"/>
    <w:rsid w:val="00920CB4"/>
    <w:rsid w:val="00926B48"/>
    <w:rsid w:val="00935FE5"/>
    <w:rsid w:val="009369BF"/>
    <w:rsid w:val="00950154"/>
    <w:rsid w:val="009513C3"/>
    <w:rsid w:val="00960001"/>
    <w:rsid w:val="009A1215"/>
    <w:rsid w:val="009A2D6A"/>
    <w:rsid w:val="00A21C6A"/>
    <w:rsid w:val="00A65D89"/>
    <w:rsid w:val="00A7490D"/>
    <w:rsid w:val="00A96F9E"/>
    <w:rsid w:val="00AB36AE"/>
    <w:rsid w:val="00AB3F9A"/>
    <w:rsid w:val="00AE0731"/>
    <w:rsid w:val="00AE5997"/>
    <w:rsid w:val="00AF7C2F"/>
    <w:rsid w:val="00B1480C"/>
    <w:rsid w:val="00B276EC"/>
    <w:rsid w:val="00B642BB"/>
    <w:rsid w:val="00B916D1"/>
    <w:rsid w:val="00BB18D9"/>
    <w:rsid w:val="00BC5B35"/>
    <w:rsid w:val="00BD739D"/>
    <w:rsid w:val="00BE7562"/>
    <w:rsid w:val="00BF69D6"/>
    <w:rsid w:val="00C470AE"/>
    <w:rsid w:val="00C62339"/>
    <w:rsid w:val="00C825F8"/>
    <w:rsid w:val="00CC240A"/>
    <w:rsid w:val="00CD7E77"/>
    <w:rsid w:val="00CF2C29"/>
    <w:rsid w:val="00D62728"/>
    <w:rsid w:val="00D81BD7"/>
    <w:rsid w:val="00D92CEA"/>
    <w:rsid w:val="00DD26C2"/>
    <w:rsid w:val="00DE7B98"/>
    <w:rsid w:val="00DF287A"/>
    <w:rsid w:val="00E32D2C"/>
    <w:rsid w:val="00E33F2D"/>
    <w:rsid w:val="00E52605"/>
    <w:rsid w:val="00E85C37"/>
    <w:rsid w:val="00E9656E"/>
    <w:rsid w:val="00EA0BE5"/>
    <w:rsid w:val="00EB548B"/>
    <w:rsid w:val="00EC1208"/>
    <w:rsid w:val="00EE228B"/>
    <w:rsid w:val="00F013E9"/>
    <w:rsid w:val="00F021D6"/>
    <w:rsid w:val="00F036B8"/>
    <w:rsid w:val="00F04E91"/>
    <w:rsid w:val="00F31F8D"/>
    <w:rsid w:val="00F46591"/>
    <w:rsid w:val="00F51368"/>
    <w:rsid w:val="00F975D0"/>
    <w:rsid w:val="00FA36F3"/>
    <w:rsid w:val="00FA794D"/>
    <w:rsid w:val="00FB3928"/>
    <w:rsid w:val="00FB629F"/>
    <w:rsid w:val="00FE4FA0"/>
    <w:rsid w:val="00FF291C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FBDB"/>
  <w15:chartTrackingRefBased/>
  <w15:docId w15:val="{0D2B66CB-C61F-3D49-BC41-FB6FE75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4FB4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14FB4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34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4E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bum.gr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2</cp:revision>
  <cp:lastPrinted>2023-02-21T09:07:00Z</cp:lastPrinted>
  <dcterms:created xsi:type="dcterms:W3CDTF">2023-02-21T09:56:00Z</dcterms:created>
  <dcterms:modified xsi:type="dcterms:W3CDTF">2023-02-21T09:56:00Z</dcterms:modified>
</cp:coreProperties>
</file>