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26A44" w14:textId="77777777" w:rsidR="008C093B" w:rsidRPr="00F81BC1" w:rsidRDefault="008C093B" w:rsidP="008C093B">
      <w:pPr>
        <w:keepNext/>
        <w:suppressAutoHyphens/>
        <w:jc w:val="both"/>
        <w:outlineLvl w:val="0"/>
        <w:rPr>
          <w:rFonts w:eastAsia="Times New Roman" w:cstheme="minorHAnsi"/>
          <w:b/>
          <w:kern w:val="2"/>
          <w:sz w:val="24"/>
          <w:szCs w:val="24"/>
          <w:lang w:val="en-US" w:bidi="hi-IN"/>
        </w:rPr>
      </w:pPr>
      <w:r w:rsidRPr="00F81BC1">
        <w:rPr>
          <w:rFonts w:eastAsia="Times New Roman" w:cstheme="minorHAnsi"/>
          <w:b/>
          <w:kern w:val="2"/>
          <w:sz w:val="24"/>
          <w:szCs w:val="24"/>
          <w:lang w:val="en-US" w:bidi="hi-IN"/>
        </w:rPr>
        <w:t>Hellenic Republic</w:t>
      </w:r>
    </w:p>
    <w:p w14:paraId="04D38C19" w14:textId="77777777" w:rsidR="008C093B" w:rsidRPr="00F81BC1" w:rsidRDefault="008C093B" w:rsidP="008C093B">
      <w:pPr>
        <w:suppressAutoHyphens/>
        <w:ind w:left="357" w:firstLine="851"/>
        <w:rPr>
          <w:rFonts w:eastAsia="Calibri" w:cstheme="minorHAnsi"/>
          <w:kern w:val="2"/>
          <w:sz w:val="24"/>
          <w:szCs w:val="24"/>
          <w:lang w:val="en-US" w:eastAsia="zh-CN" w:bidi="hi-IN"/>
        </w:rPr>
      </w:pPr>
      <w:r w:rsidRPr="00F81BC1">
        <w:rPr>
          <w:rFonts w:eastAsia="Calibri" w:cstheme="minorHAnsi"/>
          <w:noProof/>
          <w:sz w:val="24"/>
          <w:szCs w:val="24"/>
        </w:rPr>
        <w:drawing>
          <wp:anchor distT="0" distB="0" distL="114300" distR="114300" simplePos="0" relativeHeight="251659264" behindDoc="0" locked="0" layoutInCell="1" allowOverlap="1" wp14:anchorId="40D0779C" wp14:editId="18896CE6">
            <wp:simplePos x="0" y="0"/>
            <wp:positionH relativeFrom="column">
              <wp:posOffset>295910</wp:posOffset>
            </wp:positionH>
            <wp:positionV relativeFrom="paragraph">
              <wp:posOffset>76200</wp:posOffset>
            </wp:positionV>
            <wp:extent cx="599440" cy="5715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44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B242F2" w14:textId="77777777" w:rsidR="008C093B" w:rsidRPr="00F81BC1" w:rsidRDefault="008C093B" w:rsidP="008C093B">
      <w:pPr>
        <w:suppressAutoHyphens/>
        <w:spacing w:before="120"/>
        <w:ind w:left="357" w:hanging="357"/>
        <w:rPr>
          <w:rFonts w:eastAsia="Calibri" w:cstheme="minorHAnsi"/>
          <w:b/>
          <w:kern w:val="2"/>
          <w:sz w:val="24"/>
          <w:szCs w:val="24"/>
          <w:lang w:val="en-US" w:eastAsia="zh-CN" w:bidi="hi-IN"/>
        </w:rPr>
      </w:pPr>
    </w:p>
    <w:p w14:paraId="4BBF09AB" w14:textId="77777777" w:rsidR="008C093B" w:rsidRPr="00F81BC1" w:rsidRDefault="008C093B" w:rsidP="008C093B">
      <w:pPr>
        <w:tabs>
          <w:tab w:val="left" w:pos="2127"/>
        </w:tabs>
        <w:suppressAutoHyphens/>
        <w:ind w:left="357" w:hanging="357"/>
        <w:rPr>
          <w:rFonts w:eastAsia="Calibri" w:cstheme="minorHAnsi"/>
          <w:b/>
          <w:kern w:val="2"/>
          <w:sz w:val="24"/>
          <w:szCs w:val="24"/>
          <w:lang w:val="en-US" w:eastAsia="zh-CN" w:bidi="hi-IN"/>
        </w:rPr>
      </w:pPr>
    </w:p>
    <w:p w14:paraId="7AE2B118" w14:textId="77777777" w:rsidR="008C093B" w:rsidRPr="00F81BC1" w:rsidRDefault="008C093B" w:rsidP="008C093B">
      <w:pPr>
        <w:tabs>
          <w:tab w:val="left" w:pos="2127"/>
        </w:tabs>
        <w:suppressAutoHyphens/>
        <w:ind w:left="357" w:hanging="357"/>
        <w:rPr>
          <w:rFonts w:eastAsia="Calibri" w:cstheme="minorHAnsi"/>
          <w:b/>
          <w:kern w:val="2"/>
          <w:sz w:val="24"/>
          <w:szCs w:val="24"/>
          <w:lang w:val="en-US" w:eastAsia="zh-CN" w:bidi="hi-IN"/>
        </w:rPr>
      </w:pPr>
    </w:p>
    <w:p w14:paraId="65B0ECF6" w14:textId="74CC7E38" w:rsidR="008C093B" w:rsidRPr="00F81BC1" w:rsidRDefault="008C093B" w:rsidP="008C093B">
      <w:pPr>
        <w:tabs>
          <w:tab w:val="left" w:pos="2127"/>
        </w:tabs>
        <w:suppressAutoHyphens/>
        <w:ind w:left="357" w:hanging="357"/>
        <w:rPr>
          <w:rFonts w:eastAsia="Calibri" w:cstheme="minorHAnsi"/>
          <w:b/>
          <w:kern w:val="2"/>
          <w:sz w:val="24"/>
          <w:szCs w:val="24"/>
          <w:lang w:val="en-US" w:eastAsia="zh-CN" w:bidi="hi-IN"/>
        </w:rPr>
      </w:pPr>
      <w:r w:rsidRPr="00F81BC1">
        <w:rPr>
          <w:rFonts w:eastAsia="Calibri" w:cstheme="minorHAnsi"/>
          <w:b/>
          <w:kern w:val="2"/>
          <w:sz w:val="24"/>
          <w:szCs w:val="24"/>
          <w:lang w:val="en-US" w:eastAsia="zh-CN" w:bidi="hi-IN"/>
        </w:rPr>
        <w:t>Agricultural University of Athens,</w:t>
      </w:r>
    </w:p>
    <w:p w14:paraId="4F7F9453" w14:textId="31025A6A" w:rsidR="008C093B" w:rsidRPr="00F81BC1" w:rsidRDefault="008C093B" w:rsidP="008C093B">
      <w:pPr>
        <w:tabs>
          <w:tab w:val="left" w:pos="2127"/>
        </w:tabs>
        <w:suppressAutoHyphens/>
        <w:ind w:left="357" w:hanging="357"/>
        <w:rPr>
          <w:rFonts w:eastAsia="Calibri" w:cstheme="minorHAnsi"/>
          <w:b/>
          <w:kern w:val="2"/>
          <w:sz w:val="24"/>
          <w:szCs w:val="24"/>
          <w:lang w:val="en-US" w:eastAsia="zh-CN" w:bidi="hi-IN"/>
        </w:rPr>
      </w:pPr>
      <w:r w:rsidRPr="00F81BC1">
        <w:rPr>
          <w:rFonts w:eastAsia="Calibri" w:cstheme="minorHAnsi"/>
          <w:b/>
          <w:kern w:val="2"/>
          <w:sz w:val="24"/>
          <w:szCs w:val="24"/>
          <w:lang w:val="en-US" w:eastAsia="zh-CN" w:bidi="hi-IN"/>
        </w:rPr>
        <w:t>International and Public Relations Office,</w:t>
      </w:r>
    </w:p>
    <w:p w14:paraId="6C6A10C3" w14:textId="77777777" w:rsidR="008C093B" w:rsidRPr="00F81BC1" w:rsidRDefault="008C093B" w:rsidP="008C093B">
      <w:pPr>
        <w:suppressAutoHyphens/>
        <w:ind w:left="357" w:hanging="357"/>
        <w:rPr>
          <w:rFonts w:eastAsia="Calibri" w:cstheme="minorHAnsi"/>
          <w:kern w:val="2"/>
          <w:sz w:val="24"/>
          <w:szCs w:val="24"/>
          <w:lang w:val="en-US" w:eastAsia="zh-CN" w:bidi="hi-IN"/>
        </w:rPr>
      </w:pPr>
      <w:r w:rsidRPr="00F81BC1">
        <w:rPr>
          <w:rFonts w:eastAsia="Calibri" w:cstheme="minorHAnsi"/>
          <w:kern w:val="2"/>
          <w:sz w:val="24"/>
          <w:szCs w:val="24"/>
          <w:lang w:val="en-US" w:eastAsia="zh-CN" w:bidi="hi-IN"/>
        </w:rPr>
        <w:t>Address: 75 Iera Odos Str, GR-118 55, Athens, Greece</w:t>
      </w:r>
    </w:p>
    <w:p w14:paraId="3C11F629" w14:textId="5E6739F1" w:rsidR="008C093B" w:rsidRPr="00F81BC1" w:rsidRDefault="00C40C0A" w:rsidP="008C093B">
      <w:pPr>
        <w:suppressAutoHyphens/>
        <w:ind w:left="357" w:hanging="357"/>
        <w:rPr>
          <w:rFonts w:eastAsia="Calibri" w:cstheme="minorHAnsi"/>
          <w:kern w:val="2"/>
          <w:sz w:val="24"/>
          <w:szCs w:val="24"/>
          <w:lang w:val="en-US" w:eastAsia="zh-CN" w:bidi="hi-IN"/>
        </w:rPr>
      </w:pPr>
      <w:r>
        <w:rPr>
          <w:rFonts w:eastAsia="Calibri" w:cstheme="minorHAnsi"/>
          <w:kern w:val="2"/>
          <w:sz w:val="24"/>
          <w:szCs w:val="24"/>
          <w:lang w:val="en-US" w:eastAsia="zh-CN" w:bidi="hi-IN"/>
        </w:rPr>
        <w:t>Information: Katerina Mavragani</w:t>
      </w:r>
    </w:p>
    <w:p w14:paraId="181D5D56" w14:textId="77777777" w:rsidR="008C093B" w:rsidRPr="00F81BC1" w:rsidRDefault="008C093B" w:rsidP="008C093B">
      <w:pPr>
        <w:suppressAutoHyphens/>
        <w:ind w:left="357" w:hanging="357"/>
        <w:rPr>
          <w:rFonts w:eastAsia="Calibri" w:cstheme="minorHAnsi"/>
          <w:kern w:val="2"/>
          <w:sz w:val="24"/>
          <w:szCs w:val="24"/>
          <w:lang w:val="en-US" w:eastAsia="zh-CN" w:bidi="hi-IN"/>
        </w:rPr>
      </w:pPr>
      <w:r w:rsidRPr="00F81BC1">
        <w:rPr>
          <w:rFonts w:eastAsia="Calibri" w:cstheme="minorHAnsi"/>
          <w:kern w:val="2"/>
          <w:sz w:val="24"/>
          <w:szCs w:val="24"/>
          <w:lang w:val="en-US" w:eastAsia="zh-CN" w:bidi="hi-IN"/>
        </w:rPr>
        <w:t>Tel.: (+30) 210 5294841,</w:t>
      </w:r>
    </w:p>
    <w:p w14:paraId="399268EF" w14:textId="77777777" w:rsidR="008C093B" w:rsidRPr="00F81BC1" w:rsidRDefault="008C093B" w:rsidP="008C093B">
      <w:pPr>
        <w:suppressAutoHyphens/>
        <w:ind w:left="357" w:hanging="357"/>
        <w:rPr>
          <w:rFonts w:eastAsia="Calibri" w:cstheme="minorHAnsi"/>
          <w:kern w:val="2"/>
          <w:sz w:val="24"/>
          <w:szCs w:val="24"/>
          <w:lang w:val="en-US" w:eastAsia="zh-CN" w:bidi="hi-IN"/>
        </w:rPr>
      </w:pPr>
      <w:r w:rsidRPr="00F81BC1">
        <w:rPr>
          <w:rFonts w:eastAsia="Calibri" w:cstheme="minorHAnsi"/>
          <w:kern w:val="2"/>
          <w:sz w:val="24"/>
          <w:szCs w:val="24"/>
          <w:lang w:val="en-US" w:eastAsia="zh-CN" w:bidi="hi-IN"/>
        </w:rPr>
        <w:t xml:space="preserve">e-mail: </w:t>
      </w:r>
      <w:hyperlink r:id="rId8" w:history="1">
        <w:r w:rsidRPr="00F81BC1">
          <w:rPr>
            <w:rFonts w:eastAsia="Calibri" w:cstheme="minorHAnsi"/>
            <w:color w:val="0563C1"/>
            <w:kern w:val="2"/>
            <w:sz w:val="24"/>
            <w:szCs w:val="24"/>
            <w:u w:val="single"/>
            <w:lang w:val="en-US" w:eastAsia="zh-CN" w:bidi="hi-IN"/>
          </w:rPr>
          <w:t>public.relations@aua.gr</w:t>
        </w:r>
      </w:hyperlink>
      <w:r w:rsidRPr="00F81BC1">
        <w:rPr>
          <w:rFonts w:eastAsia="Calibri" w:cstheme="minorHAnsi"/>
          <w:kern w:val="2"/>
          <w:sz w:val="24"/>
          <w:szCs w:val="24"/>
          <w:lang w:val="en-US" w:eastAsia="zh-CN" w:bidi="hi-IN"/>
        </w:rPr>
        <w:t xml:space="preserve"> </w:t>
      </w:r>
    </w:p>
    <w:p w14:paraId="4789EB26" w14:textId="3D7E4178" w:rsidR="009F16A3" w:rsidRPr="00F81BC1" w:rsidRDefault="009F16A3" w:rsidP="009F16A3">
      <w:pPr>
        <w:spacing w:line="276" w:lineRule="auto"/>
        <w:ind w:left="357" w:hanging="357"/>
        <w:jc w:val="both"/>
        <w:rPr>
          <w:rFonts w:eastAsia="Calibri" w:cstheme="minorHAnsi"/>
          <w:sz w:val="24"/>
          <w:szCs w:val="24"/>
          <w:lang w:val="en-US"/>
        </w:rPr>
      </w:pPr>
    </w:p>
    <w:p w14:paraId="7F2A1B14" w14:textId="77777777" w:rsidR="006F3E7E" w:rsidRPr="00F81BC1" w:rsidRDefault="009F16A3" w:rsidP="00E06457">
      <w:pPr>
        <w:spacing w:line="276" w:lineRule="auto"/>
        <w:jc w:val="right"/>
        <w:rPr>
          <w:rFonts w:eastAsia="Calibri" w:cstheme="minorHAnsi"/>
          <w:sz w:val="24"/>
          <w:szCs w:val="24"/>
          <w:lang w:val="en-US"/>
        </w:rPr>
      </w:pPr>
      <w:r w:rsidRPr="00F81BC1">
        <w:rPr>
          <w:rFonts w:eastAsia="Calibri" w:cstheme="minorHAnsi"/>
          <w:sz w:val="24"/>
          <w:szCs w:val="24"/>
          <w:lang w:val="en-US"/>
        </w:rPr>
        <w:tab/>
      </w:r>
      <w:r w:rsidR="006F3E7E" w:rsidRPr="00F81BC1">
        <w:rPr>
          <w:rFonts w:eastAsia="Calibri" w:cstheme="minorHAnsi"/>
          <w:sz w:val="24"/>
          <w:szCs w:val="24"/>
          <w:lang w:val="en-US"/>
        </w:rPr>
        <w:t xml:space="preserve">                              </w:t>
      </w:r>
      <w:r w:rsidR="006F3E7E" w:rsidRPr="00F81BC1">
        <w:rPr>
          <w:rFonts w:eastAsia="Calibri" w:cstheme="minorHAnsi"/>
          <w:sz w:val="24"/>
          <w:szCs w:val="24"/>
          <w:lang w:val="en-US"/>
        </w:rPr>
        <w:tab/>
        <w:t xml:space="preserve">                      </w:t>
      </w:r>
    </w:p>
    <w:p w14:paraId="507F4BD1" w14:textId="661F322F" w:rsidR="009D0D09" w:rsidRPr="003D5190" w:rsidRDefault="006F3E7E" w:rsidP="00E06457">
      <w:pPr>
        <w:spacing w:line="276" w:lineRule="auto"/>
        <w:jc w:val="right"/>
        <w:rPr>
          <w:rFonts w:eastAsia="Calibri" w:cstheme="minorHAnsi"/>
          <w:sz w:val="24"/>
          <w:szCs w:val="24"/>
          <w:lang w:val="en-US"/>
        </w:rPr>
      </w:pPr>
      <w:r w:rsidRPr="003D5190">
        <w:rPr>
          <w:rFonts w:eastAsia="Calibri" w:cstheme="minorHAnsi"/>
          <w:sz w:val="24"/>
          <w:szCs w:val="24"/>
          <w:lang w:val="en-US"/>
        </w:rPr>
        <w:t xml:space="preserve">                                                   </w:t>
      </w:r>
      <w:r w:rsidR="00C40C0A">
        <w:rPr>
          <w:rFonts w:eastAsia="Calibri" w:cstheme="minorHAnsi"/>
          <w:sz w:val="24"/>
          <w:szCs w:val="24"/>
          <w:lang w:val="en-US"/>
        </w:rPr>
        <w:t xml:space="preserve">      </w:t>
      </w:r>
      <w:r w:rsidR="00520FC3">
        <w:rPr>
          <w:rFonts w:eastAsia="Calibri" w:cstheme="minorHAnsi"/>
          <w:sz w:val="24"/>
          <w:szCs w:val="24"/>
          <w:lang w:val="en-US"/>
        </w:rPr>
        <w:t xml:space="preserve">Athens, </w:t>
      </w:r>
      <w:r w:rsidR="003F726B">
        <w:rPr>
          <w:rFonts w:eastAsia="Calibri" w:cstheme="minorHAnsi"/>
          <w:sz w:val="24"/>
          <w:szCs w:val="24"/>
          <w:lang w:val="en-US"/>
        </w:rPr>
        <w:t>October</w:t>
      </w:r>
      <w:bookmarkStart w:id="0" w:name="_GoBack"/>
      <w:bookmarkEnd w:id="0"/>
      <w:r w:rsidR="00520FC3">
        <w:rPr>
          <w:rFonts w:eastAsia="Calibri" w:cstheme="minorHAnsi"/>
          <w:sz w:val="24"/>
          <w:szCs w:val="24"/>
          <w:lang w:val="en-US"/>
        </w:rPr>
        <w:t xml:space="preserve"> </w:t>
      </w:r>
      <w:r w:rsidR="003F726B">
        <w:rPr>
          <w:rFonts w:eastAsia="Calibri" w:cstheme="minorHAnsi"/>
          <w:sz w:val="24"/>
          <w:szCs w:val="24"/>
          <w:lang w:val="en-US"/>
        </w:rPr>
        <w:t>08</w:t>
      </w:r>
      <w:r w:rsidR="00DD5271" w:rsidRPr="003D5190">
        <w:rPr>
          <w:rFonts w:eastAsia="Calibri" w:cstheme="minorHAnsi"/>
          <w:sz w:val="24"/>
          <w:szCs w:val="24"/>
          <w:lang w:val="en-US"/>
        </w:rPr>
        <w:t xml:space="preserve"> </w:t>
      </w:r>
      <w:r w:rsidR="00C40C0A">
        <w:rPr>
          <w:rFonts w:eastAsia="Calibri" w:cstheme="minorHAnsi"/>
          <w:sz w:val="24"/>
          <w:szCs w:val="24"/>
          <w:lang w:val="en-US"/>
        </w:rPr>
        <w:t>2024</w:t>
      </w:r>
      <w:r w:rsidR="009F16A3" w:rsidRPr="003D5190">
        <w:rPr>
          <w:rFonts w:eastAsia="Calibri" w:cstheme="minorHAnsi"/>
          <w:sz w:val="24"/>
          <w:szCs w:val="24"/>
          <w:lang w:val="en-US"/>
        </w:rPr>
        <w:tab/>
      </w:r>
    </w:p>
    <w:p w14:paraId="0CA3C65A" w14:textId="3A364EF1" w:rsidR="009F16A3" w:rsidRPr="003D5190" w:rsidRDefault="009F16A3" w:rsidP="00E06457">
      <w:pPr>
        <w:spacing w:line="276" w:lineRule="auto"/>
        <w:jc w:val="right"/>
        <w:rPr>
          <w:rFonts w:eastAsia="Times New Roman" w:cstheme="minorHAnsi"/>
          <w:b/>
          <w:bCs/>
          <w:color w:val="000000"/>
          <w:sz w:val="24"/>
          <w:szCs w:val="24"/>
          <w:u w:val="single"/>
          <w:lang w:val="en-US"/>
        </w:rPr>
      </w:pPr>
      <w:r w:rsidRPr="003D5190">
        <w:rPr>
          <w:rFonts w:eastAsia="Calibri" w:cstheme="minorHAnsi"/>
          <w:sz w:val="24"/>
          <w:szCs w:val="24"/>
          <w:lang w:val="en-US"/>
        </w:rPr>
        <w:tab/>
      </w:r>
      <w:r w:rsidRPr="003D5190">
        <w:rPr>
          <w:rFonts w:eastAsia="Calibri" w:cstheme="minorHAnsi"/>
          <w:sz w:val="24"/>
          <w:szCs w:val="24"/>
          <w:lang w:val="en-US"/>
        </w:rPr>
        <w:tab/>
      </w:r>
    </w:p>
    <w:p w14:paraId="01FD1496" w14:textId="4B544A2D" w:rsidR="009F16A3" w:rsidRPr="00135CB3" w:rsidRDefault="00DD5271" w:rsidP="009F16A3">
      <w:pPr>
        <w:jc w:val="center"/>
        <w:rPr>
          <w:rFonts w:eastAsia="Times New Roman" w:cstheme="minorHAnsi"/>
          <w:b/>
          <w:bCs/>
          <w:sz w:val="24"/>
          <w:szCs w:val="24"/>
          <w:u w:val="single"/>
          <w:lang w:val="en-US"/>
        </w:rPr>
      </w:pPr>
      <w:r w:rsidRPr="003D5190">
        <w:rPr>
          <w:rFonts w:eastAsia="Times New Roman" w:cstheme="minorHAnsi"/>
          <w:b/>
          <w:bCs/>
          <w:sz w:val="24"/>
          <w:szCs w:val="24"/>
          <w:u w:val="single"/>
          <w:lang w:val="en-US"/>
        </w:rPr>
        <w:t>PRESS RELEASE</w:t>
      </w:r>
      <w:r w:rsidR="00135CB3" w:rsidRPr="00135CB3">
        <w:rPr>
          <w:rFonts w:ascii="Arial" w:hAnsi="Arial" w:cs="Arial"/>
          <w:color w:val="00506A"/>
          <w:u w:val="single"/>
          <w:lang w:val="en-US"/>
        </w:rPr>
        <w:t xml:space="preserve"> </w:t>
      </w:r>
    </w:p>
    <w:p w14:paraId="3CE78E72" w14:textId="1B02E09A" w:rsidR="00C63350" w:rsidRPr="00F81BC1" w:rsidRDefault="00C63350" w:rsidP="009F16A3">
      <w:pPr>
        <w:jc w:val="center"/>
        <w:rPr>
          <w:rFonts w:eastAsia="Times New Roman" w:cstheme="minorHAnsi"/>
          <w:bCs/>
          <w:sz w:val="24"/>
          <w:szCs w:val="24"/>
          <w:lang w:val="en-US"/>
        </w:rPr>
      </w:pPr>
    </w:p>
    <w:p w14:paraId="3F21F6A8" w14:textId="77777777" w:rsidR="003F726B" w:rsidRPr="003F726B" w:rsidRDefault="003F726B" w:rsidP="003F726B">
      <w:pPr>
        <w:jc w:val="both"/>
        <w:rPr>
          <w:b/>
          <w:sz w:val="24"/>
          <w:szCs w:val="24"/>
          <w:lang w:val="en-US"/>
        </w:rPr>
      </w:pPr>
    </w:p>
    <w:p w14:paraId="15006612" w14:textId="77777777" w:rsidR="003F726B" w:rsidRPr="003F726B" w:rsidRDefault="003F726B" w:rsidP="003F726B">
      <w:pPr>
        <w:pStyle w:val="a9"/>
        <w:rPr>
          <w:rFonts w:asciiTheme="minorHAnsi" w:hAnsiTheme="minorHAnsi"/>
          <w:sz w:val="24"/>
          <w:szCs w:val="24"/>
        </w:rPr>
      </w:pPr>
      <w:bookmarkStart w:id="1" w:name="_cgmlk1t1boqy" w:colFirst="0" w:colLast="0"/>
      <w:bookmarkEnd w:id="1"/>
      <w:r w:rsidRPr="003F726B">
        <w:rPr>
          <w:rFonts w:asciiTheme="minorHAnsi" w:hAnsiTheme="minorHAnsi"/>
          <w:sz w:val="24"/>
          <w:szCs w:val="24"/>
        </w:rPr>
        <w:t>The Agricultural University of Athens welcomed 4</w:t>
      </w:r>
      <w:r w:rsidRPr="003F726B">
        <w:rPr>
          <w:rFonts w:asciiTheme="minorHAnsi" w:hAnsiTheme="minorHAnsi"/>
          <w:sz w:val="24"/>
          <w:szCs w:val="24"/>
          <w:lang w:val="en-US"/>
        </w:rPr>
        <w:t>3</w:t>
      </w:r>
      <w:r w:rsidRPr="003F726B">
        <w:rPr>
          <w:rFonts w:asciiTheme="minorHAnsi" w:hAnsiTheme="minorHAnsi"/>
          <w:sz w:val="24"/>
          <w:szCs w:val="24"/>
        </w:rPr>
        <w:t xml:space="preserve"> international students.</w:t>
      </w:r>
    </w:p>
    <w:p w14:paraId="4B588E9D" w14:textId="7912A871" w:rsidR="003F726B" w:rsidRPr="003F726B" w:rsidRDefault="003F726B" w:rsidP="003F726B">
      <w:pPr>
        <w:jc w:val="both"/>
        <w:rPr>
          <w:sz w:val="24"/>
          <w:szCs w:val="24"/>
          <w:lang w:val="en-US"/>
        </w:rPr>
      </w:pPr>
    </w:p>
    <w:p w14:paraId="1F640137" w14:textId="77777777" w:rsidR="003F726B" w:rsidRPr="003F726B" w:rsidRDefault="003F726B" w:rsidP="003F726B">
      <w:pPr>
        <w:jc w:val="both"/>
        <w:rPr>
          <w:sz w:val="24"/>
          <w:szCs w:val="24"/>
          <w:lang w:val="en-US"/>
        </w:rPr>
      </w:pPr>
      <w:r w:rsidRPr="003F726B">
        <w:rPr>
          <w:sz w:val="24"/>
          <w:szCs w:val="24"/>
          <w:lang w:val="en-US"/>
        </w:rPr>
        <w:t>On</w:t>
      </w:r>
      <w:r w:rsidRPr="003F726B">
        <w:rPr>
          <w:b/>
          <w:sz w:val="24"/>
          <w:szCs w:val="24"/>
          <w:lang w:val="en-US"/>
        </w:rPr>
        <w:t xml:space="preserve"> Tuesday, October 1</w:t>
      </w:r>
      <w:r w:rsidRPr="003F726B">
        <w:rPr>
          <w:b/>
          <w:sz w:val="24"/>
          <w:szCs w:val="24"/>
          <w:vertAlign w:val="superscript"/>
          <w:lang w:val="en-US"/>
        </w:rPr>
        <w:t>st</w:t>
      </w:r>
      <w:r w:rsidRPr="003F726B">
        <w:rPr>
          <w:b/>
          <w:sz w:val="24"/>
          <w:szCs w:val="24"/>
          <w:lang w:val="en-US"/>
        </w:rPr>
        <w:t>,</w:t>
      </w:r>
      <w:r w:rsidRPr="003F726B">
        <w:rPr>
          <w:b/>
          <w:bCs/>
          <w:sz w:val="24"/>
          <w:szCs w:val="24"/>
          <w:lang w:val="en-US"/>
        </w:rPr>
        <w:t xml:space="preserve"> 2024</w:t>
      </w:r>
      <w:r w:rsidRPr="003F726B">
        <w:rPr>
          <w:sz w:val="24"/>
          <w:szCs w:val="24"/>
          <w:lang w:val="en-US"/>
        </w:rPr>
        <w:t xml:space="preserve"> forty-three international students from 17 countries worldwide gathered at the Agricultural University of Athens in order to register at the University. The </w:t>
      </w:r>
      <w:r w:rsidRPr="003F726B">
        <w:rPr>
          <w:b/>
          <w:sz w:val="24"/>
          <w:szCs w:val="24"/>
          <w:lang w:val="en-US"/>
        </w:rPr>
        <w:t>European Programmes’ Office</w:t>
      </w:r>
      <w:r w:rsidRPr="003F726B">
        <w:rPr>
          <w:sz w:val="24"/>
          <w:szCs w:val="24"/>
          <w:lang w:val="en-US"/>
        </w:rPr>
        <w:t xml:space="preserve"> welcomed the students, informed them about the opportunities available to them at the University and proceeded with the registration matters, so that the students officially start their studies. </w:t>
      </w:r>
    </w:p>
    <w:p w14:paraId="5A8F6F33" w14:textId="77777777" w:rsidR="003F726B" w:rsidRPr="003F726B" w:rsidRDefault="003F726B" w:rsidP="003F726B">
      <w:pPr>
        <w:jc w:val="both"/>
        <w:rPr>
          <w:b/>
          <w:sz w:val="24"/>
          <w:szCs w:val="24"/>
          <w:lang w:val="en-US"/>
        </w:rPr>
      </w:pPr>
      <w:r w:rsidRPr="003F726B">
        <w:rPr>
          <w:sz w:val="24"/>
          <w:szCs w:val="24"/>
          <w:lang w:val="en-US"/>
        </w:rPr>
        <w:t>The welcoming of the incoming students was followed by the volunteers of</w:t>
      </w:r>
      <w:r w:rsidRPr="003F726B">
        <w:rPr>
          <w:b/>
          <w:sz w:val="24"/>
          <w:szCs w:val="24"/>
          <w:lang w:val="en-US"/>
        </w:rPr>
        <w:t xml:space="preserve"> ESN AUA Athens</w:t>
      </w:r>
      <w:r w:rsidRPr="003F726B">
        <w:rPr>
          <w:sz w:val="24"/>
          <w:szCs w:val="24"/>
          <w:lang w:val="en-US"/>
        </w:rPr>
        <w:t xml:space="preserve"> who informed them about their activities and programmes and took them on a tour of the facilities of the Agricultural University of Athens. The incoming students met their </w:t>
      </w:r>
      <w:r w:rsidRPr="003F726B">
        <w:rPr>
          <w:b/>
          <w:sz w:val="24"/>
          <w:szCs w:val="24"/>
          <w:lang w:val="en-US"/>
        </w:rPr>
        <w:t>Buddies</w:t>
      </w:r>
      <w:r w:rsidRPr="003F726B">
        <w:rPr>
          <w:sz w:val="24"/>
          <w:szCs w:val="24"/>
          <w:lang w:val="en-US"/>
        </w:rPr>
        <w:t>, the students of our University who helped them acclimatise in Athens, throughout their stay. In this way, ESN volunteers contribute to shaping an</w:t>
      </w:r>
      <w:r w:rsidRPr="003F726B">
        <w:rPr>
          <w:b/>
          <w:sz w:val="24"/>
          <w:szCs w:val="24"/>
          <w:lang w:val="en-US"/>
        </w:rPr>
        <w:t xml:space="preserve"> unforgettable experience around their mobility, for studies or internship, at the Agricultural University of Athens.</w:t>
      </w:r>
    </w:p>
    <w:p w14:paraId="4BA9D7A9" w14:textId="674DEBA6" w:rsidR="003F726B" w:rsidRPr="003F726B" w:rsidRDefault="003F726B" w:rsidP="003F726B">
      <w:pPr>
        <w:jc w:val="both"/>
        <w:rPr>
          <w:b/>
          <w:sz w:val="24"/>
          <w:szCs w:val="24"/>
        </w:rPr>
      </w:pPr>
    </w:p>
    <w:p w14:paraId="4DC349F5" w14:textId="77777777" w:rsidR="003F726B" w:rsidRPr="003F726B" w:rsidRDefault="003F726B" w:rsidP="003F726B">
      <w:pPr>
        <w:jc w:val="both"/>
        <w:rPr>
          <w:sz w:val="24"/>
          <w:szCs w:val="24"/>
          <w:lang w:val="en-US"/>
        </w:rPr>
      </w:pPr>
      <w:r w:rsidRPr="003F726B">
        <w:rPr>
          <w:sz w:val="24"/>
          <w:szCs w:val="24"/>
          <w:lang w:val="en-US"/>
        </w:rPr>
        <w:t xml:space="preserve">The Registration Day marked the start of </w:t>
      </w:r>
      <w:r w:rsidRPr="003F726B">
        <w:rPr>
          <w:b/>
          <w:sz w:val="24"/>
          <w:szCs w:val="24"/>
          <w:lang w:val="en-US"/>
        </w:rPr>
        <w:t>Welcome Weeks</w:t>
      </w:r>
      <w:r w:rsidRPr="003F726B">
        <w:rPr>
          <w:sz w:val="24"/>
          <w:szCs w:val="24"/>
          <w:lang w:val="en-US"/>
        </w:rPr>
        <w:t xml:space="preserve"> by ESN AUA Athens, two weeks of diverse activities to promote </w:t>
      </w:r>
      <w:r w:rsidRPr="003F726B">
        <w:rPr>
          <w:b/>
          <w:sz w:val="24"/>
          <w:szCs w:val="24"/>
          <w:lang w:val="en-US"/>
        </w:rPr>
        <w:t>cultural exchanges</w:t>
      </w:r>
      <w:r w:rsidRPr="003F726B">
        <w:rPr>
          <w:sz w:val="24"/>
          <w:szCs w:val="24"/>
          <w:lang w:val="en-US"/>
        </w:rPr>
        <w:t xml:space="preserve"> and the integration of Erasmus students into the</w:t>
      </w:r>
      <w:r w:rsidRPr="003F726B">
        <w:rPr>
          <w:b/>
          <w:sz w:val="24"/>
          <w:szCs w:val="24"/>
          <w:lang w:val="en-US"/>
        </w:rPr>
        <w:t xml:space="preserve"> local community</w:t>
      </w:r>
      <w:r w:rsidRPr="003F726B">
        <w:rPr>
          <w:sz w:val="24"/>
          <w:szCs w:val="24"/>
          <w:lang w:val="en-US"/>
        </w:rPr>
        <w:t>. The activities started on Wednesday, October 2</w:t>
      </w:r>
      <w:r w:rsidRPr="003F726B">
        <w:rPr>
          <w:sz w:val="24"/>
          <w:szCs w:val="24"/>
          <w:vertAlign w:val="superscript"/>
          <w:lang w:val="en-US"/>
        </w:rPr>
        <w:t>nd</w:t>
      </w:r>
      <w:r w:rsidRPr="003F726B">
        <w:rPr>
          <w:sz w:val="24"/>
          <w:szCs w:val="24"/>
          <w:lang w:val="en-US"/>
        </w:rPr>
        <w:t xml:space="preserve">, with an introductory picnic, where students built their first Erasmus friendships through interactive games and discussions. These activities will be brought to a close with a one-day excursion to Epidaurus, an opportunity for incoming students to get in touch with the ancient Greek culture and the picturesque ancient Epidaurus, combining history with nature. </w:t>
      </w:r>
    </w:p>
    <w:p w14:paraId="57F9147E" w14:textId="77777777" w:rsidR="003F726B" w:rsidRPr="003F726B" w:rsidRDefault="003F726B" w:rsidP="003F726B">
      <w:pPr>
        <w:jc w:val="both"/>
        <w:rPr>
          <w:sz w:val="24"/>
          <w:szCs w:val="24"/>
          <w:lang w:val="en-US"/>
        </w:rPr>
      </w:pPr>
      <w:r w:rsidRPr="003F726B">
        <w:rPr>
          <w:sz w:val="24"/>
          <w:szCs w:val="24"/>
          <w:lang w:val="en-US"/>
        </w:rPr>
        <w:t>On Tuesday, October 1</w:t>
      </w:r>
      <w:r w:rsidRPr="003F726B">
        <w:rPr>
          <w:sz w:val="24"/>
          <w:szCs w:val="24"/>
          <w:vertAlign w:val="superscript"/>
          <w:lang w:val="en-US"/>
        </w:rPr>
        <w:t>st</w:t>
      </w:r>
      <w:r w:rsidRPr="003F726B">
        <w:rPr>
          <w:sz w:val="24"/>
          <w:szCs w:val="24"/>
          <w:lang w:val="en-US"/>
        </w:rPr>
        <w:t xml:space="preserve">, 2024, the European Programmes’ Office and ESN AUA Athens were there to welcome the 43 international students and to mark the beginning of their journey into the world of Erasmus+, a journey that </w:t>
      </w:r>
      <w:r w:rsidRPr="003F726B">
        <w:rPr>
          <w:b/>
          <w:bCs/>
          <w:sz w:val="24"/>
          <w:szCs w:val="24"/>
          <w:lang w:val="en-US"/>
        </w:rPr>
        <w:t>changes lives and opens minds.</w:t>
      </w:r>
    </w:p>
    <w:p w14:paraId="0B0FA037" w14:textId="6F6A3133" w:rsidR="003F726B" w:rsidRPr="003F726B" w:rsidRDefault="003F726B" w:rsidP="003F726B">
      <w:pPr>
        <w:jc w:val="both"/>
        <w:rPr>
          <w:sz w:val="24"/>
          <w:szCs w:val="24"/>
        </w:rPr>
      </w:pPr>
    </w:p>
    <w:p w14:paraId="09941379" w14:textId="40D6C9FC" w:rsidR="003F726B" w:rsidRPr="003F726B" w:rsidRDefault="003F726B" w:rsidP="003F726B">
      <w:pPr>
        <w:jc w:val="both"/>
        <w:rPr>
          <w:sz w:val="24"/>
          <w:szCs w:val="24"/>
        </w:rPr>
      </w:pPr>
    </w:p>
    <w:p w14:paraId="10BBB970" w14:textId="5FD115A1" w:rsidR="003F726B" w:rsidRPr="003F726B" w:rsidRDefault="003F726B" w:rsidP="003F726B">
      <w:pPr>
        <w:spacing w:after="160" w:line="259" w:lineRule="auto"/>
        <w:jc w:val="both"/>
        <w:rPr>
          <w:i/>
          <w:sz w:val="24"/>
          <w:szCs w:val="24"/>
        </w:rPr>
      </w:pPr>
    </w:p>
    <w:p w14:paraId="73379ED9" w14:textId="13130A94" w:rsidR="003F726B" w:rsidRPr="003F726B" w:rsidRDefault="003F726B" w:rsidP="003F726B">
      <w:pPr>
        <w:spacing w:after="160" w:line="259" w:lineRule="auto"/>
        <w:jc w:val="both"/>
        <w:rPr>
          <w:i/>
          <w:sz w:val="24"/>
          <w:szCs w:val="24"/>
        </w:rPr>
      </w:pPr>
    </w:p>
    <w:p w14:paraId="5C899213" w14:textId="77777777" w:rsidR="003F726B" w:rsidRPr="003F726B" w:rsidRDefault="003F726B" w:rsidP="003F726B">
      <w:pPr>
        <w:spacing w:after="160" w:line="259" w:lineRule="auto"/>
        <w:jc w:val="both"/>
        <w:rPr>
          <w:i/>
          <w:sz w:val="24"/>
          <w:szCs w:val="24"/>
        </w:rPr>
      </w:pPr>
    </w:p>
    <w:p w14:paraId="0CC5C52C" w14:textId="77777777" w:rsidR="003F726B" w:rsidRPr="003F726B" w:rsidRDefault="003F726B" w:rsidP="003F726B">
      <w:pPr>
        <w:spacing w:after="160" w:line="259" w:lineRule="auto"/>
        <w:jc w:val="both"/>
        <w:rPr>
          <w:i/>
          <w:sz w:val="24"/>
          <w:szCs w:val="24"/>
          <w:lang w:val="en-US"/>
        </w:rPr>
      </w:pPr>
      <w:r w:rsidRPr="003F726B">
        <w:rPr>
          <w:i/>
          <w:sz w:val="24"/>
          <w:szCs w:val="24"/>
          <w:lang w:val="en-US"/>
        </w:rPr>
        <w:t xml:space="preserve">*What is the Erasmus Student Network? </w:t>
      </w:r>
    </w:p>
    <w:p w14:paraId="1A29E767" w14:textId="77777777" w:rsidR="003F726B" w:rsidRPr="003F726B" w:rsidRDefault="003F726B" w:rsidP="003F726B">
      <w:pPr>
        <w:spacing w:after="160" w:line="259" w:lineRule="auto"/>
        <w:jc w:val="both"/>
        <w:rPr>
          <w:i/>
          <w:sz w:val="24"/>
          <w:szCs w:val="24"/>
          <w:lang w:val="en-US"/>
        </w:rPr>
      </w:pPr>
      <w:r w:rsidRPr="003F726B">
        <w:rPr>
          <w:i/>
          <w:sz w:val="24"/>
          <w:szCs w:val="24"/>
          <w:lang w:val="en-US"/>
        </w:rPr>
        <w:t xml:space="preserve">ESN AUA Athens is the voluntary association of the Agricultural University of Athens that belongs to the wider network of ESN AISBL - Erasmus Student Network. It has been part of the network since 2011 and operates with the full support and cooperation of the Office of European Programs of the Agricultural University of Athens. </w:t>
      </w:r>
    </w:p>
    <w:p w14:paraId="549F19A8" w14:textId="77777777" w:rsidR="003F726B" w:rsidRPr="003F726B" w:rsidRDefault="003F726B" w:rsidP="003F726B">
      <w:pPr>
        <w:spacing w:after="160" w:line="259" w:lineRule="auto"/>
        <w:jc w:val="both"/>
        <w:rPr>
          <w:i/>
          <w:sz w:val="24"/>
          <w:szCs w:val="24"/>
          <w:lang w:val="en-US"/>
        </w:rPr>
      </w:pPr>
      <w:r w:rsidRPr="003F726B">
        <w:rPr>
          <w:i/>
          <w:sz w:val="24"/>
          <w:szCs w:val="24"/>
          <w:lang w:val="en-US"/>
        </w:rPr>
        <w:t>The ESN network consists of student, voluntary, non-profit and non-political associations, with the mission of representing international students, thus providing opportunities for cultural understanding and individual development according to the principle of Students Helping Students.</w:t>
      </w:r>
    </w:p>
    <w:p w14:paraId="2E14C89C" w14:textId="77777777" w:rsidR="00280589" w:rsidRPr="00F81BC1" w:rsidRDefault="00280589" w:rsidP="003F726B">
      <w:pPr>
        <w:jc w:val="center"/>
        <w:rPr>
          <w:rFonts w:cstheme="minorHAnsi"/>
          <w:sz w:val="24"/>
          <w:szCs w:val="24"/>
          <w:lang w:val="en-US"/>
        </w:rPr>
      </w:pPr>
    </w:p>
    <w:sectPr w:rsidR="00280589" w:rsidRPr="00F81BC1" w:rsidSect="00B05B60">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AF769" w14:textId="77777777" w:rsidR="00B609F9" w:rsidRDefault="00B609F9" w:rsidP="00A24222">
      <w:r>
        <w:separator/>
      </w:r>
    </w:p>
  </w:endnote>
  <w:endnote w:type="continuationSeparator" w:id="0">
    <w:p w14:paraId="6EE6747A" w14:textId="77777777" w:rsidR="00B609F9" w:rsidRDefault="00B609F9" w:rsidP="00A24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5658126"/>
      <w:docPartObj>
        <w:docPartGallery w:val="Page Numbers (Bottom of Page)"/>
        <w:docPartUnique/>
      </w:docPartObj>
    </w:sdtPr>
    <w:sdtEndPr/>
    <w:sdtContent>
      <w:p w14:paraId="29FE71D7" w14:textId="5072C399" w:rsidR="00A24222" w:rsidRDefault="004F1258">
        <w:pPr>
          <w:pStyle w:val="a4"/>
          <w:jc w:val="center"/>
        </w:pPr>
        <w:r>
          <w:fldChar w:fldCharType="begin"/>
        </w:r>
        <w:r>
          <w:instrText xml:space="preserve"> PAGE   \* MERGEFORMAT </w:instrText>
        </w:r>
        <w:r>
          <w:fldChar w:fldCharType="separate"/>
        </w:r>
        <w:r w:rsidR="003F726B">
          <w:rPr>
            <w:noProof/>
          </w:rPr>
          <w:t>2</w:t>
        </w:r>
        <w:r>
          <w:rPr>
            <w:noProof/>
          </w:rPr>
          <w:fldChar w:fldCharType="end"/>
        </w:r>
      </w:p>
    </w:sdtContent>
  </w:sdt>
  <w:p w14:paraId="2161FF67" w14:textId="77777777" w:rsidR="00A24222" w:rsidRDefault="00A2422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BCFF5" w14:textId="77777777" w:rsidR="00B609F9" w:rsidRDefault="00B609F9" w:rsidP="00A24222">
      <w:r>
        <w:separator/>
      </w:r>
    </w:p>
  </w:footnote>
  <w:footnote w:type="continuationSeparator" w:id="0">
    <w:p w14:paraId="03CC18D9" w14:textId="77777777" w:rsidR="00B609F9" w:rsidRDefault="00B609F9" w:rsidP="00A24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D7C45"/>
    <w:multiLevelType w:val="hybridMultilevel"/>
    <w:tmpl w:val="813413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97149FB"/>
    <w:multiLevelType w:val="hybridMultilevel"/>
    <w:tmpl w:val="BC0CB8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700"/>
    <w:rsid w:val="0000107D"/>
    <w:rsid w:val="000164C5"/>
    <w:rsid w:val="000278C1"/>
    <w:rsid w:val="0005089E"/>
    <w:rsid w:val="00054062"/>
    <w:rsid w:val="00063E93"/>
    <w:rsid w:val="0006674D"/>
    <w:rsid w:val="00097E9A"/>
    <w:rsid w:val="000A1131"/>
    <w:rsid w:val="000A61CB"/>
    <w:rsid w:val="000C4B07"/>
    <w:rsid w:val="000D741B"/>
    <w:rsid w:val="00110ADD"/>
    <w:rsid w:val="00113879"/>
    <w:rsid w:val="00121263"/>
    <w:rsid w:val="0012553A"/>
    <w:rsid w:val="00132EE6"/>
    <w:rsid w:val="00135CB3"/>
    <w:rsid w:val="00157C98"/>
    <w:rsid w:val="001619F6"/>
    <w:rsid w:val="00161DA1"/>
    <w:rsid w:val="00172A89"/>
    <w:rsid w:val="00172E5C"/>
    <w:rsid w:val="001731BF"/>
    <w:rsid w:val="00177DCC"/>
    <w:rsid w:val="001B127F"/>
    <w:rsid w:val="001B7700"/>
    <w:rsid w:val="001C23C3"/>
    <w:rsid w:val="001C6029"/>
    <w:rsid w:val="001C7C19"/>
    <w:rsid w:val="001D4071"/>
    <w:rsid w:val="001E5821"/>
    <w:rsid w:val="001E74C1"/>
    <w:rsid w:val="001F4A4E"/>
    <w:rsid w:val="00215CD1"/>
    <w:rsid w:val="00224924"/>
    <w:rsid w:val="002738F4"/>
    <w:rsid w:val="00280589"/>
    <w:rsid w:val="002A2761"/>
    <w:rsid w:val="002A387C"/>
    <w:rsid w:val="002A7046"/>
    <w:rsid w:val="002A78F8"/>
    <w:rsid w:val="002B70E4"/>
    <w:rsid w:val="002D6531"/>
    <w:rsid w:val="002E3DEF"/>
    <w:rsid w:val="002E6B87"/>
    <w:rsid w:val="002F6DA0"/>
    <w:rsid w:val="00304211"/>
    <w:rsid w:val="003354D8"/>
    <w:rsid w:val="00336BCD"/>
    <w:rsid w:val="00336DAF"/>
    <w:rsid w:val="00341F75"/>
    <w:rsid w:val="0034379D"/>
    <w:rsid w:val="003628DB"/>
    <w:rsid w:val="00364C3E"/>
    <w:rsid w:val="00391866"/>
    <w:rsid w:val="00396438"/>
    <w:rsid w:val="00396B21"/>
    <w:rsid w:val="003A3A21"/>
    <w:rsid w:val="003B2FE9"/>
    <w:rsid w:val="003C3185"/>
    <w:rsid w:val="003C484F"/>
    <w:rsid w:val="003D5190"/>
    <w:rsid w:val="003F16AA"/>
    <w:rsid w:val="003F23D4"/>
    <w:rsid w:val="003F726B"/>
    <w:rsid w:val="00401A28"/>
    <w:rsid w:val="00406609"/>
    <w:rsid w:val="00427DB0"/>
    <w:rsid w:val="00433CEC"/>
    <w:rsid w:val="00445F3A"/>
    <w:rsid w:val="00456E27"/>
    <w:rsid w:val="00462CFD"/>
    <w:rsid w:val="00463703"/>
    <w:rsid w:val="0047208C"/>
    <w:rsid w:val="00494A6A"/>
    <w:rsid w:val="00496380"/>
    <w:rsid w:val="004A3005"/>
    <w:rsid w:val="004C0822"/>
    <w:rsid w:val="004C214F"/>
    <w:rsid w:val="004D75CA"/>
    <w:rsid w:val="004F1258"/>
    <w:rsid w:val="004F232A"/>
    <w:rsid w:val="00511E17"/>
    <w:rsid w:val="00520FC3"/>
    <w:rsid w:val="005218F5"/>
    <w:rsid w:val="005349ED"/>
    <w:rsid w:val="00544F93"/>
    <w:rsid w:val="00546A9B"/>
    <w:rsid w:val="005620BA"/>
    <w:rsid w:val="00577F3D"/>
    <w:rsid w:val="005808B6"/>
    <w:rsid w:val="00590838"/>
    <w:rsid w:val="005B3249"/>
    <w:rsid w:val="005B3D09"/>
    <w:rsid w:val="005B6FEF"/>
    <w:rsid w:val="005C4C67"/>
    <w:rsid w:val="005C6F16"/>
    <w:rsid w:val="005C753F"/>
    <w:rsid w:val="005D653C"/>
    <w:rsid w:val="005E1314"/>
    <w:rsid w:val="005E41E1"/>
    <w:rsid w:val="005F0405"/>
    <w:rsid w:val="006272D6"/>
    <w:rsid w:val="006464FA"/>
    <w:rsid w:val="006471D4"/>
    <w:rsid w:val="00665F5A"/>
    <w:rsid w:val="00667F28"/>
    <w:rsid w:val="00683769"/>
    <w:rsid w:val="00687BDD"/>
    <w:rsid w:val="006D3D90"/>
    <w:rsid w:val="006D7942"/>
    <w:rsid w:val="006F3E7E"/>
    <w:rsid w:val="00707CAE"/>
    <w:rsid w:val="00710102"/>
    <w:rsid w:val="0072190E"/>
    <w:rsid w:val="00726BE1"/>
    <w:rsid w:val="00730206"/>
    <w:rsid w:val="00750C51"/>
    <w:rsid w:val="0075104A"/>
    <w:rsid w:val="00755BF2"/>
    <w:rsid w:val="00774A9C"/>
    <w:rsid w:val="00780964"/>
    <w:rsid w:val="007A4C4A"/>
    <w:rsid w:val="007A7F7F"/>
    <w:rsid w:val="007B202E"/>
    <w:rsid w:val="007C78A9"/>
    <w:rsid w:val="007D2316"/>
    <w:rsid w:val="007D364F"/>
    <w:rsid w:val="00807C7D"/>
    <w:rsid w:val="0081272B"/>
    <w:rsid w:val="00824012"/>
    <w:rsid w:val="00825684"/>
    <w:rsid w:val="0084728E"/>
    <w:rsid w:val="0087599B"/>
    <w:rsid w:val="008821D1"/>
    <w:rsid w:val="00883D95"/>
    <w:rsid w:val="0088580C"/>
    <w:rsid w:val="0089625C"/>
    <w:rsid w:val="008A377F"/>
    <w:rsid w:val="008B1231"/>
    <w:rsid w:val="008B5733"/>
    <w:rsid w:val="008C093B"/>
    <w:rsid w:val="008E23C1"/>
    <w:rsid w:val="008E2A2E"/>
    <w:rsid w:val="00912525"/>
    <w:rsid w:val="0093379A"/>
    <w:rsid w:val="009439FC"/>
    <w:rsid w:val="009466F8"/>
    <w:rsid w:val="009621BE"/>
    <w:rsid w:val="009714D4"/>
    <w:rsid w:val="009734C3"/>
    <w:rsid w:val="00991C2D"/>
    <w:rsid w:val="009A6712"/>
    <w:rsid w:val="009C5D50"/>
    <w:rsid w:val="009D0D09"/>
    <w:rsid w:val="009D35D6"/>
    <w:rsid w:val="009E0212"/>
    <w:rsid w:val="009E0E8B"/>
    <w:rsid w:val="009F16A3"/>
    <w:rsid w:val="009F2BEE"/>
    <w:rsid w:val="009F2E6B"/>
    <w:rsid w:val="00A24222"/>
    <w:rsid w:val="00A25B42"/>
    <w:rsid w:val="00A444F9"/>
    <w:rsid w:val="00A618E4"/>
    <w:rsid w:val="00AA1905"/>
    <w:rsid w:val="00AB6286"/>
    <w:rsid w:val="00AC7E7E"/>
    <w:rsid w:val="00AD7E32"/>
    <w:rsid w:val="00AE6ADF"/>
    <w:rsid w:val="00B05B60"/>
    <w:rsid w:val="00B10E33"/>
    <w:rsid w:val="00B227F2"/>
    <w:rsid w:val="00B2406D"/>
    <w:rsid w:val="00B25ECD"/>
    <w:rsid w:val="00B2720F"/>
    <w:rsid w:val="00B35597"/>
    <w:rsid w:val="00B413C1"/>
    <w:rsid w:val="00B421A7"/>
    <w:rsid w:val="00B422A9"/>
    <w:rsid w:val="00B609F9"/>
    <w:rsid w:val="00B72141"/>
    <w:rsid w:val="00B812D3"/>
    <w:rsid w:val="00B81319"/>
    <w:rsid w:val="00BA0535"/>
    <w:rsid w:val="00BA486A"/>
    <w:rsid w:val="00BD679C"/>
    <w:rsid w:val="00BE52F7"/>
    <w:rsid w:val="00BF778A"/>
    <w:rsid w:val="00C40C0A"/>
    <w:rsid w:val="00C63350"/>
    <w:rsid w:val="00C641DB"/>
    <w:rsid w:val="00C7447B"/>
    <w:rsid w:val="00C862CD"/>
    <w:rsid w:val="00C93959"/>
    <w:rsid w:val="00CA1ED6"/>
    <w:rsid w:val="00CA35DB"/>
    <w:rsid w:val="00CE3367"/>
    <w:rsid w:val="00D029BE"/>
    <w:rsid w:val="00D03242"/>
    <w:rsid w:val="00D0558D"/>
    <w:rsid w:val="00D1658A"/>
    <w:rsid w:val="00D2039A"/>
    <w:rsid w:val="00D479F4"/>
    <w:rsid w:val="00D50122"/>
    <w:rsid w:val="00D50980"/>
    <w:rsid w:val="00D548E8"/>
    <w:rsid w:val="00D779C9"/>
    <w:rsid w:val="00DA710B"/>
    <w:rsid w:val="00DB1645"/>
    <w:rsid w:val="00DB512D"/>
    <w:rsid w:val="00DD1741"/>
    <w:rsid w:val="00DD5271"/>
    <w:rsid w:val="00DE1A29"/>
    <w:rsid w:val="00E06457"/>
    <w:rsid w:val="00E23212"/>
    <w:rsid w:val="00E41E2C"/>
    <w:rsid w:val="00E4222A"/>
    <w:rsid w:val="00E71562"/>
    <w:rsid w:val="00E936C0"/>
    <w:rsid w:val="00E9412C"/>
    <w:rsid w:val="00EA511F"/>
    <w:rsid w:val="00EA7778"/>
    <w:rsid w:val="00ED1F83"/>
    <w:rsid w:val="00EF0EC1"/>
    <w:rsid w:val="00EF7DED"/>
    <w:rsid w:val="00F010E2"/>
    <w:rsid w:val="00F34DFC"/>
    <w:rsid w:val="00F538B7"/>
    <w:rsid w:val="00F64290"/>
    <w:rsid w:val="00F737FF"/>
    <w:rsid w:val="00F81BC1"/>
    <w:rsid w:val="00F844C8"/>
    <w:rsid w:val="00F94B55"/>
    <w:rsid w:val="00FB299F"/>
    <w:rsid w:val="00FC49E8"/>
    <w:rsid w:val="00FD2A8E"/>
    <w:rsid w:val="00FF622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0C1FE"/>
  <w15:docId w15:val="{A09A5BC1-7B23-446C-BBE2-D7DEA59EC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700"/>
    <w:pPr>
      <w:spacing w:after="0" w:line="240" w:lineRule="auto"/>
    </w:pPr>
    <w:rPr>
      <w:rFonts w:eastAsiaTheme="minorEastAsia"/>
      <w:lang w:eastAsia="el-GR"/>
    </w:rPr>
  </w:style>
  <w:style w:type="paragraph" w:styleId="2">
    <w:name w:val="heading 2"/>
    <w:basedOn w:val="a"/>
    <w:link w:val="2Char"/>
    <w:uiPriority w:val="9"/>
    <w:qFormat/>
    <w:rsid w:val="00A2422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B7700"/>
    <w:rPr>
      <w:color w:val="0000FF"/>
      <w:u w:val="single"/>
    </w:rPr>
  </w:style>
  <w:style w:type="paragraph" w:customStyle="1" w:styleId="xmsonormal">
    <w:name w:val="x_msonormal"/>
    <w:basedOn w:val="a"/>
    <w:rsid w:val="001B7700"/>
    <w:rPr>
      <w:rFonts w:ascii="Calibri" w:hAnsi="Calibri" w:cs="Calibri"/>
    </w:rPr>
  </w:style>
  <w:style w:type="character" w:customStyle="1" w:styleId="2Char">
    <w:name w:val="Επικεφαλίδα 2 Char"/>
    <w:basedOn w:val="a0"/>
    <w:link w:val="2"/>
    <w:uiPriority w:val="9"/>
    <w:rsid w:val="00A24222"/>
    <w:rPr>
      <w:rFonts w:ascii="Times New Roman" w:eastAsia="Times New Roman" w:hAnsi="Times New Roman" w:cs="Times New Roman"/>
      <w:b/>
      <w:bCs/>
      <w:sz w:val="36"/>
      <w:szCs w:val="36"/>
      <w:lang w:eastAsia="el-GR"/>
    </w:rPr>
  </w:style>
  <w:style w:type="paragraph" w:styleId="a3">
    <w:name w:val="header"/>
    <w:basedOn w:val="a"/>
    <w:link w:val="Char"/>
    <w:uiPriority w:val="99"/>
    <w:semiHidden/>
    <w:unhideWhenUsed/>
    <w:rsid w:val="00A24222"/>
    <w:pPr>
      <w:tabs>
        <w:tab w:val="center" w:pos="4153"/>
        <w:tab w:val="right" w:pos="8306"/>
      </w:tabs>
    </w:pPr>
  </w:style>
  <w:style w:type="character" w:customStyle="1" w:styleId="Char">
    <w:name w:val="Κεφαλίδα Char"/>
    <w:basedOn w:val="a0"/>
    <w:link w:val="a3"/>
    <w:uiPriority w:val="99"/>
    <w:semiHidden/>
    <w:rsid w:val="00A24222"/>
    <w:rPr>
      <w:rFonts w:eastAsiaTheme="minorEastAsia"/>
      <w:lang w:eastAsia="el-GR"/>
    </w:rPr>
  </w:style>
  <w:style w:type="paragraph" w:styleId="a4">
    <w:name w:val="footer"/>
    <w:basedOn w:val="a"/>
    <w:link w:val="Char0"/>
    <w:uiPriority w:val="99"/>
    <w:unhideWhenUsed/>
    <w:rsid w:val="00A24222"/>
    <w:pPr>
      <w:tabs>
        <w:tab w:val="center" w:pos="4153"/>
        <w:tab w:val="right" w:pos="8306"/>
      </w:tabs>
    </w:pPr>
  </w:style>
  <w:style w:type="character" w:customStyle="1" w:styleId="Char0">
    <w:name w:val="Υποσέλιδο Char"/>
    <w:basedOn w:val="a0"/>
    <w:link w:val="a4"/>
    <w:uiPriority w:val="99"/>
    <w:rsid w:val="00A24222"/>
    <w:rPr>
      <w:rFonts w:eastAsiaTheme="minorEastAsia"/>
      <w:lang w:eastAsia="el-GR"/>
    </w:rPr>
  </w:style>
  <w:style w:type="character" w:styleId="-0">
    <w:name w:val="FollowedHyperlink"/>
    <w:basedOn w:val="a0"/>
    <w:uiPriority w:val="99"/>
    <w:semiHidden/>
    <w:unhideWhenUsed/>
    <w:rsid w:val="00DD1741"/>
    <w:rPr>
      <w:color w:val="800080" w:themeColor="followedHyperlink"/>
      <w:u w:val="single"/>
    </w:rPr>
  </w:style>
  <w:style w:type="character" w:customStyle="1" w:styleId="1">
    <w:name w:val="Ανεπίλυτη αναφορά1"/>
    <w:basedOn w:val="a0"/>
    <w:uiPriority w:val="99"/>
    <w:semiHidden/>
    <w:unhideWhenUsed/>
    <w:rsid w:val="00157C98"/>
    <w:rPr>
      <w:color w:val="605E5C"/>
      <w:shd w:val="clear" w:color="auto" w:fill="E1DFDD"/>
    </w:rPr>
  </w:style>
  <w:style w:type="character" w:customStyle="1" w:styleId="20">
    <w:name w:val="Ανεπίλυτη αναφορά2"/>
    <w:basedOn w:val="a0"/>
    <w:uiPriority w:val="99"/>
    <w:semiHidden/>
    <w:unhideWhenUsed/>
    <w:rsid w:val="00177DCC"/>
    <w:rPr>
      <w:color w:val="605E5C"/>
      <w:shd w:val="clear" w:color="auto" w:fill="E1DFDD"/>
    </w:rPr>
  </w:style>
  <w:style w:type="table" w:styleId="a5">
    <w:name w:val="Table Grid"/>
    <w:basedOn w:val="a1"/>
    <w:uiPriority w:val="59"/>
    <w:rsid w:val="00B41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2A2761"/>
    <w:rPr>
      <w:rFonts w:ascii="Segoe UI" w:hAnsi="Segoe UI" w:cs="Segoe UI"/>
      <w:sz w:val="18"/>
      <w:szCs w:val="18"/>
    </w:rPr>
  </w:style>
  <w:style w:type="character" w:customStyle="1" w:styleId="Char1">
    <w:name w:val="Κείμενο πλαισίου Char"/>
    <w:basedOn w:val="a0"/>
    <w:link w:val="a6"/>
    <w:uiPriority w:val="99"/>
    <w:semiHidden/>
    <w:rsid w:val="002A2761"/>
    <w:rPr>
      <w:rFonts w:ascii="Segoe UI" w:eastAsiaTheme="minorEastAsia" w:hAnsi="Segoe UI" w:cs="Segoe UI"/>
      <w:sz w:val="18"/>
      <w:szCs w:val="18"/>
      <w:lang w:eastAsia="el-GR"/>
    </w:rPr>
  </w:style>
  <w:style w:type="paragraph" w:styleId="a7">
    <w:name w:val="List Paragraph"/>
    <w:basedOn w:val="a"/>
    <w:uiPriority w:val="34"/>
    <w:qFormat/>
    <w:rsid w:val="009C5D50"/>
    <w:pPr>
      <w:ind w:left="720"/>
      <w:contextualSpacing/>
    </w:pPr>
  </w:style>
  <w:style w:type="paragraph" w:styleId="a8">
    <w:name w:val="Revision"/>
    <w:hidden/>
    <w:uiPriority w:val="99"/>
    <w:semiHidden/>
    <w:rsid w:val="005E1314"/>
    <w:pPr>
      <w:spacing w:after="0" w:line="240" w:lineRule="auto"/>
    </w:pPr>
    <w:rPr>
      <w:rFonts w:eastAsiaTheme="minorEastAsia"/>
      <w:lang w:eastAsia="el-GR"/>
    </w:rPr>
  </w:style>
  <w:style w:type="character" w:customStyle="1" w:styleId="UnresolvedMention">
    <w:name w:val="Unresolved Mention"/>
    <w:basedOn w:val="a0"/>
    <w:uiPriority w:val="99"/>
    <w:semiHidden/>
    <w:unhideWhenUsed/>
    <w:rsid w:val="005E1314"/>
    <w:rPr>
      <w:color w:val="605E5C"/>
      <w:shd w:val="clear" w:color="auto" w:fill="E1DFDD"/>
    </w:rPr>
  </w:style>
  <w:style w:type="paragraph" w:styleId="a9">
    <w:name w:val="Title"/>
    <w:basedOn w:val="a"/>
    <w:next w:val="a"/>
    <w:link w:val="Char2"/>
    <w:uiPriority w:val="10"/>
    <w:qFormat/>
    <w:rsid w:val="003F726B"/>
    <w:pPr>
      <w:keepNext/>
      <w:keepLines/>
      <w:spacing w:after="240" w:line="276" w:lineRule="auto"/>
      <w:jc w:val="both"/>
    </w:pPr>
    <w:rPr>
      <w:rFonts w:ascii="Open Sans" w:eastAsia="Open Sans" w:hAnsi="Open Sans" w:cs="Open Sans"/>
      <w:b/>
      <w:sz w:val="28"/>
      <w:szCs w:val="28"/>
      <w:lang w:val="en-GB"/>
    </w:rPr>
  </w:style>
  <w:style w:type="character" w:customStyle="1" w:styleId="Char2">
    <w:name w:val="Τίτλος Char"/>
    <w:basedOn w:val="a0"/>
    <w:link w:val="a9"/>
    <w:uiPriority w:val="10"/>
    <w:rsid w:val="003F726B"/>
    <w:rPr>
      <w:rFonts w:ascii="Open Sans" w:eastAsia="Open Sans" w:hAnsi="Open Sans" w:cs="Open Sans"/>
      <w:b/>
      <w:sz w:val="28"/>
      <w:szCs w:val="28"/>
      <w:lang w:val="en-GB"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767058">
      <w:bodyDiv w:val="1"/>
      <w:marLeft w:val="0"/>
      <w:marRight w:val="0"/>
      <w:marTop w:val="0"/>
      <w:marBottom w:val="0"/>
      <w:divBdr>
        <w:top w:val="none" w:sz="0" w:space="0" w:color="auto"/>
        <w:left w:val="none" w:sz="0" w:space="0" w:color="auto"/>
        <w:bottom w:val="none" w:sz="0" w:space="0" w:color="auto"/>
        <w:right w:val="none" w:sz="0" w:space="0" w:color="auto"/>
      </w:divBdr>
    </w:div>
    <w:div w:id="156325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lic.relations@aua.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468</Words>
  <Characters>2530</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Ράνια</cp:lastModifiedBy>
  <cp:revision>3</cp:revision>
  <cp:lastPrinted>2024-10-01T07:01:00Z</cp:lastPrinted>
  <dcterms:created xsi:type="dcterms:W3CDTF">2024-10-08T09:00:00Z</dcterms:created>
  <dcterms:modified xsi:type="dcterms:W3CDTF">2024-10-08T09:04:00Z</dcterms:modified>
</cp:coreProperties>
</file>