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3201"/>
      </w:tblGrid>
      <w:tr w:rsidR="00696ACD" w14:paraId="26CAE6B6" w14:textId="77777777" w:rsidTr="002E6939">
        <w:trPr>
          <w:trHeight w:val="3794"/>
        </w:trPr>
        <w:tc>
          <w:tcPr>
            <w:tcW w:w="5489" w:type="dxa"/>
          </w:tcPr>
          <w:p w14:paraId="2E8E7650" w14:textId="77777777" w:rsidR="00696ACD" w:rsidRPr="004A3D42" w:rsidRDefault="00696ACD" w:rsidP="005E61E2">
            <w:pPr>
              <w:keepNext/>
              <w:suppressAutoHyphens/>
              <w:jc w:val="both"/>
              <w:outlineLvl w:val="0"/>
              <w:rPr>
                <w:rFonts w:ascii="Calibri" w:eastAsia="Times New Roman" w:hAnsi="Calibri" w:cs="Calibri"/>
                <w:b/>
                <w:sz w:val="20"/>
                <w:szCs w:val="20"/>
                <w:lang w:eastAsia="el-GR" w:bidi="hi-IN"/>
                <w14:ligatures w14:val="none"/>
              </w:rPr>
            </w:pPr>
            <w:r w:rsidRPr="004A3D42">
              <w:rPr>
                <w:rFonts w:ascii="Calibri" w:eastAsia="Times New Roman" w:hAnsi="Calibri" w:cs="Calibri"/>
                <w:b/>
                <w:sz w:val="20"/>
                <w:szCs w:val="20"/>
                <w:lang w:eastAsia="el-GR" w:bidi="hi-IN"/>
                <w14:ligatures w14:val="none"/>
              </w:rPr>
              <w:t>ΕΛΛΗΝΙΚΗ ΔΗΜΟΚΡΑΤΙΑ</w:t>
            </w:r>
          </w:p>
          <w:p w14:paraId="2A5D9655" w14:textId="77777777" w:rsidR="00696ACD" w:rsidRPr="004A3D42" w:rsidRDefault="00696ACD" w:rsidP="005E61E2">
            <w:pPr>
              <w:suppressAutoHyphens/>
              <w:ind w:left="357" w:firstLine="851"/>
              <w:rPr>
                <w:rFonts w:ascii="Calibri" w:eastAsia="Calibri" w:hAnsi="Calibri" w:cs="Calibri"/>
                <w:lang w:eastAsia="zh-CN" w:bidi="hi-IN"/>
                <w14:ligatures w14:val="none"/>
              </w:rPr>
            </w:pPr>
            <w:r w:rsidRPr="004A3D42">
              <w:rPr>
                <w:rFonts w:ascii="Calibri" w:eastAsia="NSimSun" w:hAnsi="Calibri" w:cs="Calibri"/>
                <w:noProof/>
                <w:lang w:eastAsia="el-GR"/>
                <w14:ligatures w14:val="none"/>
              </w:rPr>
              <w:drawing>
                <wp:anchor distT="0" distB="0" distL="114300" distR="114300" simplePos="0" relativeHeight="251659264" behindDoc="0" locked="0" layoutInCell="1" allowOverlap="1" wp14:anchorId="407EC456" wp14:editId="5A3EFF9E">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descr="Εικόνα που περιέχει σκίτσο/σχέδιο, τέχνη, τέχνη με γραμμές,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κίτσο/σχέδιο, τέχνη, τέχνη με γραμμές, εικονογράφηση&#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085A" w14:textId="77777777" w:rsidR="00696ACD" w:rsidRPr="004A3D42" w:rsidRDefault="00696ACD" w:rsidP="005E61E2">
            <w:pPr>
              <w:suppressAutoHyphens/>
              <w:spacing w:before="120"/>
              <w:ind w:left="357" w:hanging="357"/>
              <w:rPr>
                <w:rFonts w:ascii="Calibri" w:eastAsia="Calibri" w:hAnsi="Calibri" w:cs="Calibri"/>
                <w:b/>
                <w:lang w:eastAsia="zh-CN" w:bidi="hi-IN"/>
                <w14:ligatures w14:val="none"/>
              </w:rPr>
            </w:pPr>
          </w:p>
          <w:p w14:paraId="03165DDC"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0C1B6963"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p>
          <w:p w14:paraId="12A6B1BE"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ΓΕΩΠΟΝΙΚΟ ΠΑΝΕΠΙΣΤΗΜΙΟ ΑΘΗΝΩΝ</w:t>
            </w:r>
          </w:p>
          <w:p w14:paraId="1FFD8807" w14:textId="77777777" w:rsidR="00696ACD" w:rsidRPr="004A3D42" w:rsidRDefault="00696ACD" w:rsidP="005E61E2">
            <w:pPr>
              <w:tabs>
                <w:tab w:val="left" w:pos="2127"/>
              </w:tabs>
              <w:suppressAutoHyphens/>
              <w:ind w:left="357" w:hanging="357"/>
              <w:rPr>
                <w:rFonts w:ascii="Calibri" w:eastAsia="Calibri" w:hAnsi="Calibri" w:cs="Calibri"/>
                <w:b/>
                <w:lang w:eastAsia="zh-CN" w:bidi="hi-IN"/>
                <w14:ligatures w14:val="none"/>
              </w:rPr>
            </w:pPr>
            <w:r w:rsidRPr="004A3D42">
              <w:rPr>
                <w:rFonts w:ascii="Calibri" w:eastAsia="Calibri" w:hAnsi="Calibri" w:cs="Calibri"/>
                <w:b/>
                <w:lang w:eastAsia="zh-CN" w:bidi="hi-IN"/>
                <w14:ligatures w14:val="none"/>
              </w:rPr>
              <w:t>ΤΜΗΜΑ ΔΙΕΘΝΩΝ &amp; ΔΗΜΟΣΙΩΝ ΣΧΕΣΕΩΝ</w:t>
            </w:r>
          </w:p>
          <w:p w14:paraId="5C58401B"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Ιερά Οδός 75, 118 55, Αθήνα</w:t>
            </w:r>
          </w:p>
          <w:p w14:paraId="40A03FE9" w14:textId="257570A0"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Πληροφορίες: Α</w:t>
            </w:r>
            <w:r w:rsidR="00934749">
              <w:rPr>
                <w:rFonts w:ascii="Calibri" w:eastAsia="Calibri" w:hAnsi="Calibri" w:cs="Calibri"/>
                <w:lang w:eastAsia="zh-CN" w:bidi="hi-IN"/>
                <w14:ligatures w14:val="none"/>
              </w:rPr>
              <w:t>ικατερίνη Μαυραγάνη</w:t>
            </w:r>
          </w:p>
          <w:p w14:paraId="5EC0A59C" w14:textId="65AF193A" w:rsidR="00696ACD" w:rsidRPr="004A3D42" w:rsidRDefault="00696ACD" w:rsidP="005E61E2">
            <w:pPr>
              <w:suppressAutoHyphens/>
              <w:ind w:left="357" w:hanging="357"/>
              <w:rPr>
                <w:rFonts w:ascii="Calibri" w:eastAsia="Calibri" w:hAnsi="Calibri" w:cs="Calibri"/>
                <w:lang w:eastAsia="zh-CN" w:bidi="hi-IN"/>
                <w14:ligatures w14:val="none"/>
              </w:rPr>
            </w:pPr>
            <w:proofErr w:type="spellStart"/>
            <w:r w:rsidRPr="004A3D42">
              <w:rPr>
                <w:rFonts w:ascii="Calibri" w:eastAsia="Calibri" w:hAnsi="Calibri" w:cs="Calibri"/>
                <w:lang w:eastAsia="zh-CN" w:bidi="hi-IN"/>
                <w14:ligatures w14:val="none"/>
              </w:rPr>
              <w:t>Tηλ</w:t>
            </w:r>
            <w:proofErr w:type="spellEnd"/>
            <w:r w:rsidRPr="004A3D42">
              <w:rPr>
                <w:rFonts w:ascii="Calibri" w:eastAsia="Calibri" w:hAnsi="Calibri" w:cs="Calibri"/>
                <w:lang w:eastAsia="zh-CN" w:bidi="hi-IN"/>
                <w14:ligatures w14:val="none"/>
              </w:rPr>
              <w:t>.: 210 529484</w:t>
            </w:r>
            <w:r w:rsidR="00934749">
              <w:rPr>
                <w:rFonts w:ascii="Calibri" w:eastAsia="Calibri" w:hAnsi="Calibri" w:cs="Calibri"/>
                <w:lang w:eastAsia="zh-CN" w:bidi="hi-IN"/>
                <w14:ligatures w14:val="none"/>
              </w:rPr>
              <w:t>1</w:t>
            </w:r>
          </w:p>
          <w:p w14:paraId="1F9E34F4" w14:textId="77777777" w:rsidR="00696ACD" w:rsidRPr="004A3D42" w:rsidRDefault="00696ACD" w:rsidP="005E61E2">
            <w:pPr>
              <w:suppressAutoHyphens/>
              <w:ind w:left="357" w:hanging="357"/>
              <w:rPr>
                <w:rFonts w:ascii="Calibri" w:eastAsia="Calibri" w:hAnsi="Calibri" w:cs="Calibri"/>
                <w:lang w:eastAsia="zh-CN" w:bidi="hi-IN"/>
                <w14:ligatures w14:val="none"/>
              </w:rPr>
            </w:pPr>
            <w:r w:rsidRPr="004A3D42">
              <w:rPr>
                <w:rFonts w:ascii="Calibri" w:eastAsia="Calibri" w:hAnsi="Calibri" w:cs="Calibri"/>
                <w:lang w:eastAsia="zh-CN" w:bidi="hi-IN"/>
                <w14:ligatures w14:val="none"/>
              </w:rPr>
              <w:t xml:space="preserve">Διεύθυνση ηλεκτρονικού ταχυδρομείου: </w:t>
            </w:r>
          </w:p>
          <w:p w14:paraId="136241F8" w14:textId="77777777" w:rsidR="00696ACD" w:rsidRDefault="006904A4" w:rsidP="005E61E2">
            <w:pPr>
              <w:suppressAutoHyphens/>
              <w:ind w:left="357" w:hanging="357"/>
            </w:pPr>
            <w:hyperlink r:id="rId6" w:history="1">
              <w:r w:rsidR="00696ACD" w:rsidRPr="004A3D42">
                <w:rPr>
                  <w:rFonts w:ascii="Calibri" w:eastAsia="Calibri" w:hAnsi="Calibri" w:cs="Calibri"/>
                  <w:color w:val="0000FF"/>
                  <w:u w:val="single"/>
                  <w:lang w:eastAsia="zh-CN" w:bidi="hi-IN"/>
                  <w14:ligatures w14:val="none"/>
                </w:rPr>
                <w:t>public.relations@aua.gr</w:t>
              </w:r>
            </w:hyperlink>
            <w:r w:rsidR="00696ACD" w:rsidRPr="004A3D42">
              <w:rPr>
                <w:rFonts w:ascii="Calibri" w:eastAsia="Calibri" w:hAnsi="Calibri" w:cs="Calibri"/>
                <w:lang w:eastAsia="zh-CN" w:bidi="hi-IN"/>
                <w14:ligatures w14:val="none"/>
              </w:rPr>
              <w:t xml:space="preserve"> </w:t>
            </w:r>
          </w:p>
        </w:tc>
        <w:tc>
          <w:tcPr>
            <w:tcW w:w="3201" w:type="dxa"/>
          </w:tcPr>
          <w:p w14:paraId="3B898BF4" w14:textId="5E826E01" w:rsidR="00696ACD" w:rsidRDefault="00696ACD" w:rsidP="005E61E2">
            <w:pPr>
              <w:pStyle w:val="Default"/>
              <w:jc w:val="both"/>
            </w:pPr>
          </w:p>
        </w:tc>
      </w:tr>
    </w:tbl>
    <w:p w14:paraId="51018A24" w14:textId="6B960F77" w:rsidR="00696ACD" w:rsidRPr="00696ACD" w:rsidRDefault="00696ACD" w:rsidP="00696ACD">
      <w:pPr>
        <w:pStyle w:val="Default"/>
        <w:jc w:val="both"/>
      </w:pP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rsidRPr="004D01E1">
        <w:tab/>
      </w:r>
      <w:r>
        <w:tab/>
      </w:r>
      <w:r w:rsidRPr="004D01E1">
        <w:tab/>
      </w:r>
      <w:r w:rsidRPr="004D01E1">
        <w:tab/>
      </w:r>
      <w:r w:rsidRPr="00696ACD">
        <w:t xml:space="preserve">Αθήνα, </w:t>
      </w:r>
      <w:r w:rsidR="00934749">
        <w:t>2</w:t>
      </w:r>
      <w:r w:rsidR="00F10D1E">
        <w:t>6</w:t>
      </w:r>
      <w:r w:rsidRPr="00696ACD">
        <w:t xml:space="preserve"> Ιουλίου 2024</w:t>
      </w:r>
    </w:p>
    <w:p w14:paraId="431D5F7E" w14:textId="77777777" w:rsidR="00696ACD" w:rsidRPr="00696ACD" w:rsidRDefault="00696ACD" w:rsidP="00696ACD">
      <w:pPr>
        <w:pStyle w:val="Default"/>
        <w:jc w:val="both"/>
      </w:pPr>
    </w:p>
    <w:p w14:paraId="58E54B80" w14:textId="77777777" w:rsidR="00696ACD" w:rsidRDefault="00696ACD" w:rsidP="00696ACD">
      <w:pPr>
        <w:pStyle w:val="Default"/>
        <w:jc w:val="center"/>
        <w:rPr>
          <w:b/>
          <w:bCs/>
          <w:u w:val="single"/>
        </w:rPr>
      </w:pPr>
      <w:r w:rsidRPr="00696ACD">
        <w:rPr>
          <w:b/>
          <w:bCs/>
          <w:u w:val="single"/>
        </w:rPr>
        <w:t>ΔΕΛΤΙΟ ΤΥΠΟΥ</w:t>
      </w:r>
    </w:p>
    <w:p w14:paraId="6E1AA1D6" w14:textId="77777777" w:rsidR="00934749" w:rsidRDefault="00934749" w:rsidP="00696ACD">
      <w:pPr>
        <w:pStyle w:val="Default"/>
        <w:jc w:val="center"/>
        <w:rPr>
          <w:b/>
          <w:bCs/>
          <w:u w:val="single"/>
        </w:rPr>
      </w:pPr>
    </w:p>
    <w:p w14:paraId="666B60BF" w14:textId="4375564C" w:rsidR="000035BA" w:rsidRPr="000035BA" w:rsidRDefault="000035BA" w:rsidP="000035BA">
      <w:pPr>
        <w:spacing w:after="120" w:line="360" w:lineRule="auto"/>
        <w:jc w:val="center"/>
        <w:rPr>
          <w:rFonts w:ascii="Calibri" w:hAnsi="Calibri" w:cs="Calibri"/>
          <w:b/>
          <w:bCs/>
        </w:rPr>
      </w:pPr>
      <w:r w:rsidRPr="000035BA">
        <w:rPr>
          <w:rFonts w:ascii="Calibri" w:hAnsi="Calibri" w:cs="Calibri"/>
          <w:b/>
          <w:bCs/>
        </w:rPr>
        <w:t>Συνέδριο Ιχθυοκαλλιέργειας 2024 με την επιστημονική υποστήριξη του Γεωπονικού Πανεπιστημίου Αθηνών</w:t>
      </w:r>
    </w:p>
    <w:p w14:paraId="55488CD0" w14:textId="406B7639" w:rsidR="00FE6674" w:rsidRPr="00FE6674" w:rsidRDefault="00FE6674" w:rsidP="00FE6674">
      <w:pPr>
        <w:spacing w:after="120" w:line="360" w:lineRule="auto"/>
        <w:jc w:val="both"/>
        <w:rPr>
          <w:sz w:val="22"/>
          <w:szCs w:val="22"/>
        </w:rPr>
      </w:pPr>
      <w:r w:rsidRPr="00FE6674">
        <w:rPr>
          <w:sz w:val="22"/>
          <w:szCs w:val="22"/>
        </w:rPr>
        <w:t>Στις 28 και 29 Ιουνίου πραγματοποιήθηκε το 3ο Κλαδικό Συνέδριο Ιχθυοκαλλιέργειας 2024</w:t>
      </w:r>
      <w:r>
        <w:rPr>
          <w:sz w:val="22"/>
          <w:szCs w:val="22"/>
        </w:rPr>
        <w:t>,</w:t>
      </w:r>
      <w:r w:rsidRPr="00FE6674">
        <w:rPr>
          <w:sz w:val="22"/>
          <w:szCs w:val="22"/>
        </w:rPr>
        <w:t xml:space="preserve"> στο Διεθνές Συνεδριακό Κέντρο Αθηνών του Μεγάρου Μουσικής. Το Συνέδριο ανέδειξε τις τελευταίες εξελίξεις και προκλήσεις στον κλάδο της ιχθυοκαλλιέργειας, συγκεντρώνοντας 530 άτομα την πρώτη μέρα και 380 τη δεύτερη, ενώ περίπου 140 σύνεδροι από 22 χώρες παρακολούθησαν τις εργασίες </w:t>
      </w:r>
      <w:proofErr w:type="spellStart"/>
      <w:r w:rsidRPr="00FE6674">
        <w:rPr>
          <w:sz w:val="22"/>
          <w:szCs w:val="22"/>
        </w:rPr>
        <w:t>online</w:t>
      </w:r>
      <w:proofErr w:type="spellEnd"/>
      <w:r w:rsidRPr="00FE6674">
        <w:rPr>
          <w:sz w:val="22"/>
          <w:szCs w:val="22"/>
        </w:rPr>
        <w:t>. Με τη συμμετοχή 78 ομιλητών από 14 χώρες και την παρουσία των 31 χορηγών από 11 χώρες, το Συνέδριο επιβεβαίωσε τον διεθνή του χαρακτήρα. Μετά από δύο εξαιρετικά επιτυχημένα Συνέδρια το 2018 και 2022, για 3η χρονιά το Συνέδριο Ιχθυοκαλλιέργειας αποτελεί πλέον ένα διαχρονικό θεσμό που υποστηρίζει και προωθεί τον κλάδο της Ιχθυοκαλλιέργειας</w:t>
      </w:r>
    </w:p>
    <w:p w14:paraId="5B4EFA20" w14:textId="0A489C6C" w:rsidR="00FE6674" w:rsidRPr="003F33A6" w:rsidRDefault="00FE6674" w:rsidP="003F33A6">
      <w:pPr>
        <w:spacing w:after="120" w:line="360" w:lineRule="auto"/>
        <w:jc w:val="both"/>
        <w:rPr>
          <w:sz w:val="22"/>
          <w:szCs w:val="22"/>
        </w:rPr>
      </w:pPr>
      <w:r w:rsidRPr="00FE6674">
        <w:rPr>
          <w:sz w:val="22"/>
          <w:szCs w:val="22"/>
        </w:rPr>
        <w:t xml:space="preserve">Το Συνέδριο διοργανώθηκε από την ΑΜΒΙΟ Α.Ε. με την υποστήριξη της Ελληνικής Οργάνωσης Παραγωγών Υδατοκαλλιέργειας (ΕΛΟΠΥ). Στους χαιρετισμούς, ο κ. Φίλιππος Πετρίδης, Πρόεδρος &amp; Διευθύνων Σύμβουλος, AMBIO A.Ε., σημείωσε ότι στους βασικούς στόχους του Συνεδρίου περιλαμβάνονται η αντιμετώπιση των επενδυτικών προκλήσεων, η προώθηση βιώσιμων και περιβαλλοντικά υπεύθυνων πρακτικών για τον μετριασμό των επιπτώσεων της κλιματικής αλλαγής, η ενίσχυση της ανταγωνιστικότητας, η ενθάρρυνση της καινοτομίας μέσω της υιοθέτησης προηγμένων τεχνολογιών, η ανάπτυξη νέων προϊόντων, η διερεύνηση των προβλέψεων για την παγκόσμια ζήτηση προϊόντων υδατοκαλλιέργειας και η προώθηση της διεθνούς συνεργασίας και των συμπράξεων. Ο κ. Απόστολος Τουραλιάς, Πρόεδρος Διοικητικού Συμβουλίου της ΕΛΟΠΥ, επεσήμανε ότι το </w:t>
      </w:r>
      <w:r w:rsidRPr="00FE6674">
        <w:rPr>
          <w:sz w:val="22"/>
          <w:szCs w:val="22"/>
        </w:rPr>
        <w:lastRenderedPageBreak/>
        <w:t>ισχυρό εξαγωγικό προφίλ, η κορυφαία τεχνογνωσία, οι εξελιγμένες δομές των επιχειρηματικών οργανισμών και η εξαιρετική ποιότητα των προϊόντων, τοποθετούν την Ελληνική Ιχθυοκαλλιέργεια σε περίοπτη θέση</w:t>
      </w:r>
      <w:r w:rsidR="003F33A6" w:rsidRPr="003F33A6">
        <w:rPr>
          <w:sz w:val="22"/>
          <w:szCs w:val="22"/>
        </w:rPr>
        <w:t>.</w:t>
      </w:r>
    </w:p>
    <w:p w14:paraId="7FDE9369" w14:textId="59D98748" w:rsidR="00FE6674" w:rsidRPr="00FE6674" w:rsidRDefault="00FE6674" w:rsidP="00FE6674">
      <w:pPr>
        <w:spacing w:after="120" w:line="360" w:lineRule="auto"/>
        <w:jc w:val="both"/>
        <w:rPr>
          <w:sz w:val="22"/>
          <w:szCs w:val="22"/>
        </w:rPr>
      </w:pPr>
      <w:r w:rsidRPr="00FE6674">
        <w:rPr>
          <w:sz w:val="22"/>
          <w:szCs w:val="22"/>
        </w:rPr>
        <w:t xml:space="preserve">Στο Συνέδριο ομιλητές ήταν ο κ. Κώστας Τσιάρας, Υπουργός Αγροτικής Ανάπτυξης και Τροφίμων, ο κ. Θεόδωρος </w:t>
      </w:r>
      <w:proofErr w:type="spellStart"/>
      <w:r w:rsidRPr="00FE6674">
        <w:rPr>
          <w:sz w:val="22"/>
          <w:szCs w:val="22"/>
        </w:rPr>
        <w:t>Σκυλακάκης</w:t>
      </w:r>
      <w:proofErr w:type="spellEnd"/>
      <w:r w:rsidRPr="00FE6674">
        <w:rPr>
          <w:sz w:val="22"/>
          <w:szCs w:val="22"/>
        </w:rPr>
        <w:t xml:space="preserve">, Υπουργός Περιβάλλοντος και Ενέργειας, ο κ. Άδωνις Γεωργιάδης, Υπουργός Υγείας, ο κ. Νικόλαος Παπαθανάσης, Αναπληρωτής Υπουργός Εθνικής Οικονομίας και Οικονομικών, ο κ. Χρήστος </w:t>
      </w:r>
      <w:proofErr w:type="spellStart"/>
      <w:r w:rsidRPr="00FE6674">
        <w:rPr>
          <w:sz w:val="22"/>
          <w:szCs w:val="22"/>
        </w:rPr>
        <w:t>Κέλλας</w:t>
      </w:r>
      <w:proofErr w:type="spellEnd"/>
      <w:r w:rsidRPr="00FE6674">
        <w:rPr>
          <w:sz w:val="22"/>
          <w:szCs w:val="22"/>
        </w:rPr>
        <w:t xml:space="preserve">, Υφυπουργός Αγροτικής Ανάπτυξης και Τροφίμων, ο κ. Γιώργος </w:t>
      </w:r>
      <w:proofErr w:type="spellStart"/>
      <w:r w:rsidRPr="00FE6674">
        <w:rPr>
          <w:sz w:val="22"/>
          <w:szCs w:val="22"/>
        </w:rPr>
        <w:t>Στρατάκος</w:t>
      </w:r>
      <w:proofErr w:type="spellEnd"/>
      <w:r w:rsidRPr="00FE6674">
        <w:rPr>
          <w:sz w:val="22"/>
          <w:szCs w:val="22"/>
        </w:rPr>
        <w:t xml:space="preserve">, Γενικός Γραμματέας του Υπουργείου Αγροτικής Ανάπτυξης και Τροφίμων, άλλοι εκπρόσωποι της Διοίκησης και της Πολιτικής, στελέχη της Ευρωπαϊκής Επιτροπής, Ιδρυμάτων και </w:t>
      </w:r>
      <w:r w:rsidR="00AF1F09">
        <w:rPr>
          <w:sz w:val="22"/>
          <w:szCs w:val="22"/>
        </w:rPr>
        <w:t xml:space="preserve">Επιχειρήσεων, καθώς και άλλοι ενδιαφερόμενοι που </w:t>
      </w:r>
      <w:r w:rsidRPr="00FE6674">
        <w:rPr>
          <w:sz w:val="22"/>
          <w:szCs w:val="22"/>
        </w:rPr>
        <w:t xml:space="preserve">δραστηριοποιούνται στον χώρο των Υδατοκαλλιεργειών.  </w:t>
      </w:r>
    </w:p>
    <w:p w14:paraId="18CA11AB" w14:textId="5ACED850" w:rsidR="00FE6674" w:rsidRPr="00FE6674" w:rsidRDefault="00FE6674" w:rsidP="00FE6674">
      <w:pPr>
        <w:spacing w:after="120" w:line="360" w:lineRule="auto"/>
        <w:jc w:val="both"/>
        <w:rPr>
          <w:sz w:val="22"/>
          <w:szCs w:val="22"/>
        </w:rPr>
      </w:pPr>
      <w:r w:rsidRPr="00FE6674">
        <w:rPr>
          <w:sz w:val="22"/>
          <w:szCs w:val="22"/>
        </w:rPr>
        <w:t xml:space="preserve">Το Γεωπονικό Πανεπιστήμιο Αθηνών (ΓΠΑ) </w:t>
      </w:r>
      <w:r w:rsidR="00AF1F09">
        <w:rPr>
          <w:sz w:val="22"/>
          <w:szCs w:val="22"/>
        </w:rPr>
        <w:t>είχε την τιμή να είναι</w:t>
      </w:r>
      <w:r w:rsidRPr="00FE6674">
        <w:rPr>
          <w:sz w:val="22"/>
          <w:szCs w:val="22"/>
        </w:rPr>
        <w:t xml:space="preserve"> υπεύθυνο για την Επιστημονική Υποστήριξη του Συνεδρίου Ιχθυοκαλλιέργειας 2024. Η παρουσία και η ενεργός συμμετοχή </w:t>
      </w:r>
      <w:r w:rsidR="001A6407" w:rsidRPr="001A6407">
        <w:rPr>
          <w:sz w:val="22"/>
          <w:szCs w:val="22"/>
        </w:rPr>
        <w:t xml:space="preserve">ειδικών </w:t>
      </w:r>
      <w:r w:rsidRPr="00FE6674">
        <w:rPr>
          <w:sz w:val="22"/>
          <w:szCs w:val="22"/>
        </w:rPr>
        <w:t xml:space="preserve">της Πανεπιστημιακής κοινότητας του ΓΠΑ, υπήρξαν καθοριστικές για την επιτυχία των εργασιών του Συνεδρίου. </w:t>
      </w:r>
      <w:r w:rsidR="001A6407">
        <w:rPr>
          <w:sz w:val="22"/>
          <w:szCs w:val="22"/>
          <w:lang w:val="en-US"/>
        </w:rPr>
        <w:t>H</w:t>
      </w:r>
      <w:r w:rsidRPr="00FE6674">
        <w:rPr>
          <w:sz w:val="22"/>
          <w:szCs w:val="22"/>
        </w:rPr>
        <w:t xml:space="preserve"> Αντιπρύτανης Ευρωπαϊκού Πανεπιστημίου, Διεθνοποίησης και Φοιτητικής Μέριμνας, κ. Ελένη Μήλιου, Καθηγήτρια, τόνισε </w:t>
      </w:r>
      <w:r w:rsidR="001A6407">
        <w:rPr>
          <w:sz w:val="22"/>
          <w:szCs w:val="22"/>
        </w:rPr>
        <w:t xml:space="preserve">στην ομιλία της </w:t>
      </w:r>
      <w:r w:rsidRPr="00FE6674">
        <w:rPr>
          <w:sz w:val="22"/>
          <w:szCs w:val="22"/>
        </w:rPr>
        <w:t xml:space="preserve">τον σημαντικό ρόλο του ΓΠΑ στη στήριξη </w:t>
      </w:r>
      <w:r w:rsidR="001A6407">
        <w:rPr>
          <w:sz w:val="22"/>
          <w:szCs w:val="22"/>
        </w:rPr>
        <w:t>της βιομηχανίας</w:t>
      </w:r>
      <w:r w:rsidRPr="00FE6674">
        <w:rPr>
          <w:sz w:val="22"/>
          <w:szCs w:val="22"/>
        </w:rPr>
        <w:t xml:space="preserve"> της ιχθυοκαλλιέργειας μέσω της έρευνας, της εκπαίδευσης και της συνεχούς μεταφοράς γνώσης προς τον ιδιωτικό και δημόσιο φορέα, καθώς πολλοί απόφοιτοι του ΓΠΑ είναι σημαντικά στελέχη του κλάδου. Πρόσθεσε ότι το ΓΠΑ ήταν το πρώτο Πανεπιστήμιο </w:t>
      </w:r>
      <w:r w:rsidR="001A6407">
        <w:rPr>
          <w:sz w:val="22"/>
          <w:szCs w:val="22"/>
        </w:rPr>
        <w:t xml:space="preserve">στην Ελλάδα </w:t>
      </w:r>
      <w:r w:rsidRPr="00FE6674">
        <w:rPr>
          <w:sz w:val="22"/>
          <w:szCs w:val="22"/>
        </w:rPr>
        <w:t xml:space="preserve">που εισήγαγε τις υδατοκαλλιέργειες στο πρόγραμμα σπουδών του, διαθέτοντας μάλιστα κατάλληλες υποδομές για την πρακτική άσκηση φοιτητών </w:t>
      </w:r>
      <w:r w:rsidR="000035BA">
        <w:rPr>
          <w:sz w:val="22"/>
          <w:szCs w:val="22"/>
        </w:rPr>
        <w:t>πριν από</w:t>
      </w:r>
      <w:r w:rsidRPr="00FE6674">
        <w:rPr>
          <w:sz w:val="22"/>
          <w:szCs w:val="22"/>
        </w:rPr>
        <w:t xml:space="preserve"> 45 χρόνια. </w:t>
      </w:r>
    </w:p>
    <w:p w14:paraId="1B147D9A" w14:textId="60658700" w:rsidR="00FE6674" w:rsidRPr="00FE6674" w:rsidRDefault="00FE6674" w:rsidP="00FE6674">
      <w:pPr>
        <w:spacing w:after="120" w:line="360" w:lineRule="auto"/>
        <w:jc w:val="both"/>
        <w:rPr>
          <w:sz w:val="22"/>
          <w:szCs w:val="22"/>
        </w:rPr>
      </w:pPr>
      <w:r w:rsidRPr="00FE6674">
        <w:rPr>
          <w:sz w:val="22"/>
          <w:szCs w:val="22"/>
        </w:rPr>
        <w:t xml:space="preserve">Το Συνέδριο ολοκληρώθηκε επιτυχώς με </w:t>
      </w:r>
      <w:r w:rsidR="006904A4">
        <w:rPr>
          <w:sz w:val="22"/>
          <w:szCs w:val="22"/>
        </w:rPr>
        <w:t>πορίσματα προς</w:t>
      </w:r>
      <w:r w:rsidRPr="00FE6674">
        <w:rPr>
          <w:sz w:val="22"/>
          <w:szCs w:val="22"/>
        </w:rPr>
        <w:t xml:space="preserve"> ένα ανθεκτικό και βιώσιμο μέλλον για την ιχθυοκαλλιέργεια.</w:t>
      </w:r>
    </w:p>
    <w:p w14:paraId="7C23446C" w14:textId="77777777" w:rsidR="00FE6674" w:rsidRPr="00FE6674" w:rsidRDefault="00FE6674" w:rsidP="00FE6674">
      <w:pPr>
        <w:spacing w:after="120" w:line="360" w:lineRule="auto"/>
        <w:jc w:val="both"/>
        <w:rPr>
          <w:sz w:val="22"/>
          <w:szCs w:val="22"/>
        </w:rPr>
      </w:pPr>
      <w:r w:rsidRPr="00FE6674">
        <w:rPr>
          <w:sz w:val="22"/>
          <w:szCs w:val="22"/>
        </w:rPr>
        <w:t xml:space="preserve">Περισσότερες πληροφορίες: </w:t>
      </w:r>
      <w:hyperlink r:id="rId7" w:history="1">
        <w:r w:rsidRPr="00FE6674">
          <w:rPr>
            <w:rStyle w:val="-"/>
            <w:sz w:val="22"/>
            <w:szCs w:val="22"/>
            <w:lang w:val="en-US"/>
          </w:rPr>
          <w:t>https</w:t>
        </w:r>
        <w:r w:rsidRPr="00FE6674">
          <w:rPr>
            <w:rStyle w:val="-"/>
            <w:sz w:val="22"/>
            <w:szCs w:val="22"/>
          </w:rPr>
          <w:t>://</w:t>
        </w:r>
        <w:r w:rsidRPr="00FE6674">
          <w:rPr>
            <w:rStyle w:val="-"/>
            <w:sz w:val="22"/>
            <w:szCs w:val="22"/>
            <w:lang w:val="en-US"/>
          </w:rPr>
          <w:t>aquaculture</w:t>
        </w:r>
        <w:r w:rsidRPr="00FE6674">
          <w:rPr>
            <w:rStyle w:val="-"/>
            <w:sz w:val="22"/>
            <w:szCs w:val="22"/>
          </w:rPr>
          <w:t>-</w:t>
        </w:r>
        <w:r w:rsidRPr="00FE6674">
          <w:rPr>
            <w:rStyle w:val="-"/>
            <w:sz w:val="22"/>
            <w:szCs w:val="22"/>
            <w:lang w:val="en-US"/>
          </w:rPr>
          <w:t>congress</w:t>
        </w:r>
        <w:r w:rsidRPr="00FE6674">
          <w:rPr>
            <w:rStyle w:val="-"/>
            <w:sz w:val="22"/>
            <w:szCs w:val="22"/>
          </w:rPr>
          <w:t>.</w:t>
        </w:r>
        <w:r w:rsidRPr="00FE6674">
          <w:rPr>
            <w:rStyle w:val="-"/>
            <w:sz w:val="22"/>
            <w:szCs w:val="22"/>
            <w:lang w:val="en-US"/>
          </w:rPr>
          <w:t>com</w:t>
        </w:r>
        <w:r w:rsidRPr="00FE6674">
          <w:rPr>
            <w:rStyle w:val="-"/>
            <w:sz w:val="22"/>
            <w:szCs w:val="22"/>
          </w:rPr>
          <w:t>/</w:t>
        </w:r>
      </w:hyperlink>
    </w:p>
    <w:p w14:paraId="7004EE60" w14:textId="77777777" w:rsidR="00FE6674" w:rsidRPr="00FE6674" w:rsidRDefault="00FE6674" w:rsidP="00FE6674">
      <w:pPr>
        <w:spacing w:after="120" w:line="360" w:lineRule="auto"/>
        <w:jc w:val="both"/>
        <w:rPr>
          <w:sz w:val="22"/>
          <w:szCs w:val="22"/>
        </w:rPr>
      </w:pPr>
    </w:p>
    <w:p w14:paraId="2EF150FA" w14:textId="77777777" w:rsidR="00FE6674" w:rsidRPr="00FE6674" w:rsidRDefault="00FE6674" w:rsidP="00FE6674">
      <w:pPr>
        <w:pStyle w:val="Default"/>
        <w:jc w:val="both"/>
        <w:rPr>
          <w:b/>
          <w:bCs/>
          <w:sz w:val="22"/>
          <w:szCs w:val="22"/>
          <w:u w:val="single"/>
        </w:rPr>
      </w:pPr>
    </w:p>
    <w:sectPr w:rsidR="00FE6674" w:rsidRPr="00FE6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E"/>
    <w:rsid w:val="000017C2"/>
    <w:rsid w:val="000035BA"/>
    <w:rsid w:val="000101BF"/>
    <w:rsid w:val="000847EE"/>
    <w:rsid w:val="000B6ACB"/>
    <w:rsid w:val="000D4B8C"/>
    <w:rsid w:val="000F10B8"/>
    <w:rsid w:val="001164CB"/>
    <w:rsid w:val="001465B9"/>
    <w:rsid w:val="00151212"/>
    <w:rsid w:val="001A4638"/>
    <w:rsid w:val="001A6407"/>
    <w:rsid w:val="0020370F"/>
    <w:rsid w:val="00220F39"/>
    <w:rsid w:val="0024182E"/>
    <w:rsid w:val="0028129B"/>
    <w:rsid w:val="00296C50"/>
    <w:rsid w:val="002C1485"/>
    <w:rsid w:val="002D5E7E"/>
    <w:rsid w:val="002E2A95"/>
    <w:rsid w:val="002E3950"/>
    <w:rsid w:val="002E6939"/>
    <w:rsid w:val="003033BE"/>
    <w:rsid w:val="00314C98"/>
    <w:rsid w:val="00335F60"/>
    <w:rsid w:val="003473C1"/>
    <w:rsid w:val="00347B02"/>
    <w:rsid w:val="0035136F"/>
    <w:rsid w:val="0038393B"/>
    <w:rsid w:val="00393394"/>
    <w:rsid w:val="003C7648"/>
    <w:rsid w:val="003D1B9A"/>
    <w:rsid w:val="003D45CB"/>
    <w:rsid w:val="003D4D0F"/>
    <w:rsid w:val="003D74C9"/>
    <w:rsid w:val="003F33A6"/>
    <w:rsid w:val="003F5FC3"/>
    <w:rsid w:val="00410AFA"/>
    <w:rsid w:val="00432C8B"/>
    <w:rsid w:val="00446DEA"/>
    <w:rsid w:val="00461393"/>
    <w:rsid w:val="004934E1"/>
    <w:rsid w:val="004A207A"/>
    <w:rsid w:val="004A7CE5"/>
    <w:rsid w:val="004A7E1C"/>
    <w:rsid w:val="004C1D2F"/>
    <w:rsid w:val="004E7E86"/>
    <w:rsid w:val="004F01FA"/>
    <w:rsid w:val="004F7EC6"/>
    <w:rsid w:val="005327A3"/>
    <w:rsid w:val="00550643"/>
    <w:rsid w:val="00583FBC"/>
    <w:rsid w:val="005A0D47"/>
    <w:rsid w:val="005A1256"/>
    <w:rsid w:val="0064671A"/>
    <w:rsid w:val="006467B5"/>
    <w:rsid w:val="006505AF"/>
    <w:rsid w:val="00653B98"/>
    <w:rsid w:val="006710F7"/>
    <w:rsid w:val="0067305B"/>
    <w:rsid w:val="006904A4"/>
    <w:rsid w:val="00696ACD"/>
    <w:rsid w:val="006A1F5A"/>
    <w:rsid w:val="006B2353"/>
    <w:rsid w:val="006E2694"/>
    <w:rsid w:val="00715ACB"/>
    <w:rsid w:val="007243F5"/>
    <w:rsid w:val="007327CE"/>
    <w:rsid w:val="00744448"/>
    <w:rsid w:val="0075434E"/>
    <w:rsid w:val="00761B67"/>
    <w:rsid w:val="00793DCF"/>
    <w:rsid w:val="00797178"/>
    <w:rsid w:val="007A759B"/>
    <w:rsid w:val="007B00BB"/>
    <w:rsid w:val="007F1607"/>
    <w:rsid w:val="0080442F"/>
    <w:rsid w:val="008139C0"/>
    <w:rsid w:val="00841BCE"/>
    <w:rsid w:val="00841EFB"/>
    <w:rsid w:val="008972F0"/>
    <w:rsid w:val="008B0B3E"/>
    <w:rsid w:val="008B15C8"/>
    <w:rsid w:val="009070AD"/>
    <w:rsid w:val="00930388"/>
    <w:rsid w:val="00934749"/>
    <w:rsid w:val="00942E04"/>
    <w:rsid w:val="00947997"/>
    <w:rsid w:val="00972708"/>
    <w:rsid w:val="00A43D0D"/>
    <w:rsid w:val="00A676ED"/>
    <w:rsid w:val="00AD0DDB"/>
    <w:rsid w:val="00AE51C7"/>
    <w:rsid w:val="00AF1F09"/>
    <w:rsid w:val="00B0449C"/>
    <w:rsid w:val="00B236E8"/>
    <w:rsid w:val="00B35513"/>
    <w:rsid w:val="00B53331"/>
    <w:rsid w:val="00B71806"/>
    <w:rsid w:val="00B96094"/>
    <w:rsid w:val="00BB1C76"/>
    <w:rsid w:val="00BB3551"/>
    <w:rsid w:val="00BE040F"/>
    <w:rsid w:val="00C26796"/>
    <w:rsid w:val="00C85A79"/>
    <w:rsid w:val="00C90DDE"/>
    <w:rsid w:val="00CA588D"/>
    <w:rsid w:val="00CB75BC"/>
    <w:rsid w:val="00CC273A"/>
    <w:rsid w:val="00CE22A5"/>
    <w:rsid w:val="00D33F91"/>
    <w:rsid w:val="00D554A5"/>
    <w:rsid w:val="00D5791B"/>
    <w:rsid w:val="00D75A7D"/>
    <w:rsid w:val="00D77549"/>
    <w:rsid w:val="00DD0219"/>
    <w:rsid w:val="00DE07C2"/>
    <w:rsid w:val="00DE1E0F"/>
    <w:rsid w:val="00E310DB"/>
    <w:rsid w:val="00E31785"/>
    <w:rsid w:val="00E33600"/>
    <w:rsid w:val="00E40995"/>
    <w:rsid w:val="00E61C34"/>
    <w:rsid w:val="00E84471"/>
    <w:rsid w:val="00E84CBA"/>
    <w:rsid w:val="00E91C7E"/>
    <w:rsid w:val="00EC707F"/>
    <w:rsid w:val="00F06E42"/>
    <w:rsid w:val="00F10D1E"/>
    <w:rsid w:val="00FE6674"/>
    <w:rsid w:val="00FF7F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3A8D"/>
  <w15:chartTrackingRefBased/>
  <w15:docId w15:val="{60581230-4721-4C28-A7B9-8547D694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1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1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18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18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18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1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1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1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1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1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1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1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1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1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1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1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1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182E"/>
    <w:rPr>
      <w:rFonts w:eastAsiaTheme="majorEastAsia" w:cstheme="majorBidi"/>
      <w:color w:val="272727" w:themeColor="text1" w:themeTint="D8"/>
    </w:rPr>
  </w:style>
  <w:style w:type="paragraph" w:styleId="a3">
    <w:name w:val="Title"/>
    <w:basedOn w:val="a"/>
    <w:next w:val="a"/>
    <w:link w:val="Char"/>
    <w:uiPriority w:val="10"/>
    <w:qFormat/>
    <w:rsid w:val="00241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1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18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1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182E"/>
    <w:pPr>
      <w:spacing w:before="160"/>
      <w:jc w:val="center"/>
    </w:pPr>
    <w:rPr>
      <w:i/>
      <w:iCs/>
      <w:color w:val="404040" w:themeColor="text1" w:themeTint="BF"/>
    </w:rPr>
  </w:style>
  <w:style w:type="character" w:customStyle="1" w:styleId="Char1">
    <w:name w:val="Απόσπασμα Char"/>
    <w:basedOn w:val="a0"/>
    <w:link w:val="a5"/>
    <w:uiPriority w:val="29"/>
    <w:rsid w:val="0024182E"/>
    <w:rPr>
      <w:i/>
      <w:iCs/>
      <w:color w:val="404040" w:themeColor="text1" w:themeTint="BF"/>
    </w:rPr>
  </w:style>
  <w:style w:type="paragraph" w:styleId="a6">
    <w:name w:val="List Paragraph"/>
    <w:basedOn w:val="a"/>
    <w:uiPriority w:val="34"/>
    <w:qFormat/>
    <w:rsid w:val="0024182E"/>
    <w:pPr>
      <w:ind w:left="720"/>
      <w:contextualSpacing/>
    </w:pPr>
  </w:style>
  <w:style w:type="character" w:styleId="a7">
    <w:name w:val="Intense Emphasis"/>
    <w:basedOn w:val="a0"/>
    <w:uiPriority w:val="21"/>
    <w:qFormat/>
    <w:rsid w:val="0024182E"/>
    <w:rPr>
      <w:i/>
      <w:iCs/>
      <w:color w:val="0F4761" w:themeColor="accent1" w:themeShade="BF"/>
    </w:rPr>
  </w:style>
  <w:style w:type="paragraph" w:styleId="a8">
    <w:name w:val="Intense Quote"/>
    <w:basedOn w:val="a"/>
    <w:next w:val="a"/>
    <w:link w:val="Char2"/>
    <w:uiPriority w:val="30"/>
    <w:qFormat/>
    <w:rsid w:val="00241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182E"/>
    <w:rPr>
      <w:i/>
      <w:iCs/>
      <w:color w:val="0F4761" w:themeColor="accent1" w:themeShade="BF"/>
    </w:rPr>
  </w:style>
  <w:style w:type="character" w:styleId="a9">
    <w:name w:val="Intense Reference"/>
    <w:basedOn w:val="a0"/>
    <w:uiPriority w:val="32"/>
    <w:qFormat/>
    <w:rsid w:val="0024182E"/>
    <w:rPr>
      <w:b/>
      <w:bCs/>
      <w:smallCaps/>
      <w:color w:val="0F4761" w:themeColor="accent1" w:themeShade="BF"/>
      <w:spacing w:val="5"/>
    </w:rPr>
  </w:style>
  <w:style w:type="paragraph" w:styleId="-HTML">
    <w:name w:val="HTML Preformatted"/>
    <w:basedOn w:val="a"/>
    <w:link w:val="-HTMLChar"/>
    <w:uiPriority w:val="99"/>
    <w:unhideWhenUsed/>
    <w:rsid w:val="00D5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Char">
    <w:name w:val="Προ-διαμορφωμένο HTML Char"/>
    <w:basedOn w:val="a0"/>
    <w:link w:val="-HTML"/>
    <w:uiPriority w:val="99"/>
    <w:rsid w:val="00D554A5"/>
    <w:rPr>
      <w:rFonts w:ascii="Courier New" w:eastAsia="Times New Roman" w:hAnsi="Courier New" w:cs="Courier New"/>
      <w:kern w:val="0"/>
      <w:sz w:val="20"/>
      <w:szCs w:val="20"/>
      <w:lang w:eastAsia="el-GR"/>
      <w14:ligatures w14:val="none"/>
    </w:rPr>
  </w:style>
  <w:style w:type="character" w:customStyle="1" w:styleId="y2iqfc">
    <w:name w:val="y2iqfc"/>
    <w:basedOn w:val="a0"/>
    <w:rsid w:val="00D554A5"/>
  </w:style>
  <w:style w:type="paragraph" w:styleId="aa">
    <w:name w:val="Revision"/>
    <w:hidden/>
    <w:uiPriority w:val="99"/>
    <w:semiHidden/>
    <w:rsid w:val="00B236E8"/>
    <w:pPr>
      <w:spacing w:after="0" w:line="240" w:lineRule="auto"/>
    </w:pPr>
  </w:style>
  <w:style w:type="paragraph" w:styleId="Web">
    <w:name w:val="Normal (Web)"/>
    <w:basedOn w:val="a"/>
    <w:uiPriority w:val="99"/>
    <w:semiHidden/>
    <w:unhideWhenUsed/>
    <w:rsid w:val="003513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696ACD"/>
    <w:pPr>
      <w:autoSpaceDE w:val="0"/>
      <w:autoSpaceDN w:val="0"/>
      <w:adjustRightInd w:val="0"/>
      <w:spacing w:after="0" w:line="240" w:lineRule="auto"/>
    </w:pPr>
    <w:rPr>
      <w:rFonts w:ascii="Calibri" w:hAnsi="Calibri" w:cs="Calibri"/>
      <w:color w:val="000000"/>
      <w:kern w:val="0"/>
    </w:rPr>
  </w:style>
  <w:style w:type="table" w:styleId="ab">
    <w:name w:val="Table Grid"/>
    <w:basedOn w:val="a1"/>
    <w:uiPriority w:val="39"/>
    <w:rsid w:val="0069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34749"/>
    <w:rPr>
      <w:b/>
      <w:bCs/>
    </w:rPr>
  </w:style>
  <w:style w:type="character" w:styleId="-">
    <w:name w:val="Hyperlink"/>
    <w:basedOn w:val="a0"/>
    <w:uiPriority w:val="99"/>
    <w:unhideWhenUsed/>
    <w:rsid w:val="00432C8B"/>
    <w:rPr>
      <w:color w:val="467886" w:themeColor="hyperlink"/>
      <w:u w:val="single"/>
    </w:rPr>
  </w:style>
  <w:style w:type="character" w:styleId="ad">
    <w:name w:val="Unresolved Mention"/>
    <w:basedOn w:val="a0"/>
    <w:uiPriority w:val="99"/>
    <w:semiHidden/>
    <w:unhideWhenUsed/>
    <w:rsid w:val="0043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8174">
      <w:bodyDiv w:val="1"/>
      <w:marLeft w:val="0"/>
      <w:marRight w:val="0"/>
      <w:marTop w:val="0"/>
      <w:marBottom w:val="0"/>
      <w:divBdr>
        <w:top w:val="none" w:sz="0" w:space="0" w:color="auto"/>
        <w:left w:val="none" w:sz="0" w:space="0" w:color="auto"/>
        <w:bottom w:val="none" w:sz="0" w:space="0" w:color="auto"/>
        <w:right w:val="none" w:sz="0" w:space="0" w:color="auto"/>
      </w:divBdr>
    </w:div>
    <w:div w:id="80837050">
      <w:bodyDiv w:val="1"/>
      <w:marLeft w:val="0"/>
      <w:marRight w:val="0"/>
      <w:marTop w:val="0"/>
      <w:marBottom w:val="0"/>
      <w:divBdr>
        <w:top w:val="none" w:sz="0" w:space="0" w:color="auto"/>
        <w:left w:val="none" w:sz="0" w:space="0" w:color="auto"/>
        <w:bottom w:val="none" w:sz="0" w:space="0" w:color="auto"/>
        <w:right w:val="none" w:sz="0" w:space="0" w:color="auto"/>
      </w:divBdr>
    </w:div>
    <w:div w:id="89476316">
      <w:bodyDiv w:val="1"/>
      <w:marLeft w:val="0"/>
      <w:marRight w:val="0"/>
      <w:marTop w:val="0"/>
      <w:marBottom w:val="0"/>
      <w:divBdr>
        <w:top w:val="none" w:sz="0" w:space="0" w:color="auto"/>
        <w:left w:val="none" w:sz="0" w:space="0" w:color="auto"/>
        <w:bottom w:val="none" w:sz="0" w:space="0" w:color="auto"/>
        <w:right w:val="none" w:sz="0" w:space="0" w:color="auto"/>
      </w:divBdr>
    </w:div>
    <w:div w:id="255794764">
      <w:bodyDiv w:val="1"/>
      <w:marLeft w:val="0"/>
      <w:marRight w:val="0"/>
      <w:marTop w:val="0"/>
      <w:marBottom w:val="0"/>
      <w:divBdr>
        <w:top w:val="none" w:sz="0" w:space="0" w:color="auto"/>
        <w:left w:val="none" w:sz="0" w:space="0" w:color="auto"/>
        <w:bottom w:val="none" w:sz="0" w:space="0" w:color="auto"/>
        <w:right w:val="none" w:sz="0" w:space="0" w:color="auto"/>
      </w:divBdr>
    </w:div>
    <w:div w:id="487134993">
      <w:bodyDiv w:val="1"/>
      <w:marLeft w:val="0"/>
      <w:marRight w:val="0"/>
      <w:marTop w:val="0"/>
      <w:marBottom w:val="0"/>
      <w:divBdr>
        <w:top w:val="none" w:sz="0" w:space="0" w:color="auto"/>
        <w:left w:val="none" w:sz="0" w:space="0" w:color="auto"/>
        <w:bottom w:val="none" w:sz="0" w:space="0" w:color="auto"/>
        <w:right w:val="none" w:sz="0" w:space="0" w:color="auto"/>
      </w:divBdr>
    </w:div>
    <w:div w:id="835463981">
      <w:bodyDiv w:val="1"/>
      <w:marLeft w:val="0"/>
      <w:marRight w:val="0"/>
      <w:marTop w:val="0"/>
      <w:marBottom w:val="0"/>
      <w:divBdr>
        <w:top w:val="none" w:sz="0" w:space="0" w:color="auto"/>
        <w:left w:val="none" w:sz="0" w:space="0" w:color="auto"/>
        <w:bottom w:val="none" w:sz="0" w:space="0" w:color="auto"/>
        <w:right w:val="none" w:sz="0" w:space="0" w:color="auto"/>
      </w:divBdr>
    </w:div>
    <w:div w:id="894313499">
      <w:bodyDiv w:val="1"/>
      <w:marLeft w:val="0"/>
      <w:marRight w:val="0"/>
      <w:marTop w:val="0"/>
      <w:marBottom w:val="0"/>
      <w:divBdr>
        <w:top w:val="none" w:sz="0" w:space="0" w:color="auto"/>
        <w:left w:val="none" w:sz="0" w:space="0" w:color="auto"/>
        <w:bottom w:val="none" w:sz="0" w:space="0" w:color="auto"/>
        <w:right w:val="none" w:sz="0" w:space="0" w:color="auto"/>
      </w:divBdr>
    </w:div>
    <w:div w:id="1259604907">
      <w:bodyDiv w:val="1"/>
      <w:marLeft w:val="0"/>
      <w:marRight w:val="0"/>
      <w:marTop w:val="0"/>
      <w:marBottom w:val="0"/>
      <w:divBdr>
        <w:top w:val="none" w:sz="0" w:space="0" w:color="auto"/>
        <w:left w:val="none" w:sz="0" w:space="0" w:color="auto"/>
        <w:bottom w:val="none" w:sz="0" w:space="0" w:color="auto"/>
        <w:right w:val="none" w:sz="0" w:space="0" w:color="auto"/>
      </w:divBdr>
    </w:div>
    <w:div w:id="1329745075">
      <w:bodyDiv w:val="1"/>
      <w:marLeft w:val="0"/>
      <w:marRight w:val="0"/>
      <w:marTop w:val="0"/>
      <w:marBottom w:val="0"/>
      <w:divBdr>
        <w:top w:val="none" w:sz="0" w:space="0" w:color="auto"/>
        <w:left w:val="none" w:sz="0" w:space="0" w:color="auto"/>
        <w:bottom w:val="none" w:sz="0" w:space="0" w:color="auto"/>
        <w:right w:val="none" w:sz="0" w:space="0" w:color="auto"/>
      </w:divBdr>
    </w:div>
    <w:div w:id="1356076926">
      <w:bodyDiv w:val="1"/>
      <w:marLeft w:val="0"/>
      <w:marRight w:val="0"/>
      <w:marTop w:val="0"/>
      <w:marBottom w:val="0"/>
      <w:divBdr>
        <w:top w:val="none" w:sz="0" w:space="0" w:color="auto"/>
        <w:left w:val="none" w:sz="0" w:space="0" w:color="auto"/>
        <w:bottom w:val="none" w:sz="0" w:space="0" w:color="auto"/>
        <w:right w:val="none" w:sz="0" w:space="0" w:color="auto"/>
      </w:divBdr>
    </w:div>
    <w:div w:id="1359817579">
      <w:bodyDiv w:val="1"/>
      <w:marLeft w:val="0"/>
      <w:marRight w:val="0"/>
      <w:marTop w:val="0"/>
      <w:marBottom w:val="0"/>
      <w:divBdr>
        <w:top w:val="none" w:sz="0" w:space="0" w:color="auto"/>
        <w:left w:val="none" w:sz="0" w:space="0" w:color="auto"/>
        <w:bottom w:val="none" w:sz="0" w:space="0" w:color="auto"/>
        <w:right w:val="none" w:sz="0" w:space="0" w:color="auto"/>
      </w:divBdr>
    </w:div>
    <w:div w:id="1550414220">
      <w:bodyDiv w:val="1"/>
      <w:marLeft w:val="0"/>
      <w:marRight w:val="0"/>
      <w:marTop w:val="0"/>
      <w:marBottom w:val="0"/>
      <w:divBdr>
        <w:top w:val="none" w:sz="0" w:space="0" w:color="auto"/>
        <w:left w:val="none" w:sz="0" w:space="0" w:color="auto"/>
        <w:bottom w:val="none" w:sz="0" w:space="0" w:color="auto"/>
        <w:right w:val="none" w:sz="0" w:space="0" w:color="auto"/>
      </w:divBdr>
    </w:div>
    <w:div w:id="1581014149">
      <w:bodyDiv w:val="1"/>
      <w:marLeft w:val="0"/>
      <w:marRight w:val="0"/>
      <w:marTop w:val="0"/>
      <w:marBottom w:val="0"/>
      <w:divBdr>
        <w:top w:val="none" w:sz="0" w:space="0" w:color="auto"/>
        <w:left w:val="none" w:sz="0" w:space="0" w:color="auto"/>
        <w:bottom w:val="none" w:sz="0" w:space="0" w:color="auto"/>
        <w:right w:val="none" w:sz="0" w:space="0" w:color="auto"/>
      </w:divBdr>
    </w:div>
    <w:div w:id="1620986992">
      <w:bodyDiv w:val="1"/>
      <w:marLeft w:val="0"/>
      <w:marRight w:val="0"/>
      <w:marTop w:val="0"/>
      <w:marBottom w:val="0"/>
      <w:divBdr>
        <w:top w:val="none" w:sz="0" w:space="0" w:color="auto"/>
        <w:left w:val="none" w:sz="0" w:space="0" w:color="auto"/>
        <w:bottom w:val="none" w:sz="0" w:space="0" w:color="auto"/>
        <w:right w:val="none" w:sz="0" w:space="0" w:color="auto"/>
      </w:divBdr>
    </w:div>
    <w:div w:id="1844471347">
      <w:bodyDiv w:val="1"/>
      <w:marLeft w:val="0"/>
      <w:marRight w:val="0"/>
      <w:marTop w:val="0"/>
      <w:marBottom w:val="0"/>
      <w:divBdr>
        <w:top w:val="none" w:sz="0" w:space="0" w:color="auto"/>
        <w:left w:val="none" w:sz="0" w:space="0" w:color="auto"/>
        <w:bottom w:val="none" w:sz="0" w:space="0" w:color="auto"/>
        <w:right w:val="none" w:sz="0" w:space="0" w:color="auto"/>
      </w:divBdr>
    </w:div>
    <w:div w:id="2082360241">
      <w:bodyDiv w:val="1"/>
      <w:marLeft w:val="0"/>
      <w:marRight w:val="0"/>
      <w:marTop w:val="0"/>
      <w:marBottom w:val="0"/>
      <w:divBdr>
        <w:top w:val="none" w:sz="0" w:space="0" w:color="auto"/>
        <w:left w:val="none" w:sz="0" w:space="0" w:color="auto"/>
        <w:bottom w:val="none" w:sz="0" w:space="0" w:color="auto"/>
        <w:right w:val="none" w:sz="0" w:space="0" w:color="auto"/>
      </w:divBdr>
    </w:div>
    <w:div w:id="2092773011">
      <w:bodyDiv w:val="1"/>
      <w:marLeft w:val="0"/>
      <w:marRight w:val="0"/>
      <w:marTop w:val="0"/>
      <w:marBottom w:val="0"/>
      <w:divBdr>
        <w:top w:val="none" w:sz="0" w:space="0" w:color="auto"/>
        <w:left w:val="none" w:sz="0" w:space="0" w:color="auto"/>
        <w:bottom w:val="none" w:sz="0" w:space="0" w:color="auto"/>
        <w:right w:val="none" w:sz="0" w:space="0" w:color="auto"/>
      </w:divBdr>
    </w:div>
    <w:div w:id="20972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quaculture-congr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blic.relations@au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1524-D75E-47D0-BBA2-83F0BCD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3289</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Fragkiskoy</dc:creator>
  <cp:keywords/>
  <dc:description/>
  <cp:lastModifiedBy>Ελένη Μήλιου</cp:lastModifiedBy>
  <cp:revision>3</cp:revision>
  <cp:lastPrinted>2024-07-01T09:22:00Z</cp:lastPrinted>
  <dcterms:created xsi:type="dcterms:W3CDTF">2024-07-28T18:03:00Z</dcterms:created>
  <dcterms:modified xsi:type="dcterms:W3CDTF">2024-07-28T18:17:00Z</dcterms:modified>
</cp:coreProperties>
</file>