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3150" w14:textId="77777777" w:rsidR="00553733" w:rsidRPr="00553733" w:rsidRDefault="00553733" w:rsidP="00553733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val="el-GR" w:eastAsia="el-GR" w:bidi="hi-IN"/>
          <w14:ligatures w14:val="none"/>
        </w:rPr>
      </w:pPr>
      <w:r w:rsidRPr="00553733">
        <w:rPr>
          <w:rFonts w:ascii="Calibri" w:eastAsia="Times New Roman" w:hAnsi="Calibri" w:cs="Calibri"/>
          <w:b/>
          <w:sz w:val="20"/>
          <w:szCs w:val="20"/>
          <w:lang w:val="el-GR" w:eastAsia="el-GR" w:bidi="hi-IN"/>
          <w14:ligatures w14:val="none"/>
        </w:rPr>
        <w:t>ΕΛΛΗΝΙΚΗ ΔΗΜΟΚΡΑΤΙΑ</w:t>
      </w:r>
    </w:p>
    <w:p w14:paraId="688278F7" w14:textId="77777777" w:rsidR="00553733" w:rsidRPr="00553733" w:rsidRDefault="00553733" w:rsidP="00553733">
      <w:pPr>
        <w:suppressAutoHyphens/>
        <w:spacing w:after="0" w:line="240" w:lineRule="auto"/>
        <w:ind w:left="357" w:firstLine="851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NSimSun" w:hAnsi="Calibri" w:cs="Calibri"/>
          <w:noProof/>
          <w:sz w:val="24"/>
          <w:szCs w:val="24"/>
          <w:lang w:val="el-GR"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348B3193" wp14:editId="5AF9AFD0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790B1" w14:textId="77777777" w:rsidR="00553733" w:rsidRPr="00553733" w:rsidRDefault="00553733" w:rsidP="00553733">
      <w:pPr>
        <w:suppressAutoHyphens/>
        <w:spacing w:before="120" w:after="0" w:line="240" w:lineRule="auto"/>
        <w:ind w:left="357" w:hanging="357"/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</w:pPr>
    </w:p>
    <w:p w14:paraId="5026C4E5" w14:textId="77777777" w:rsidR="00553733" w:rsidRPr="00553733" w:rsidRDefault="00553733" w:rsidP="00553733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</w:pPr>
    </w:p>
    <w:p w14:paraId="7A5C62EC" w14:textId="77777777" w:rsidR="00553733" w:rsidRPr="00553733" w:rsidRDefault="00553733" w:rsidP="00553733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</w:pPr>
    </w:p>
    <w:p w14:paraId="454C00DA" w14:textId="77777777" w:rsidR="00553733" w:rsidRPr="00553733" w:rsidRDefault="00553733" w:rsidP="00553733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  <w:t>ΓΕΩΠΟΝΙΚΟ ΠΑΝΕΠΙΣΤΗΜΙΟ ΑΘΗΝΩΝ</w:t>
      </w:r>
    </w:p>
    <w:p w14:paraId="0FC9949F" w14:textId="77777777" w:rsidR="00553733" w:rsidRPr="00553733" w:rsidRDefault="00553733" w:rsidP="00553733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b/>
          <w:sz w:val="24"/>
          <w:szCs w:val="24"/>
          <w:lang w:val="el-GR" w:eastAsia="zh-CN" w:bidi="hi-IN"/>
          <w14:ligatures w14:val="none"/>
        </w:rPr>
        <w:t>ΤΜΗΜΑ ΔΙΕΘΝΩΝ &amp; ΔΗΜΟΣΙΩΝ ΣΧΕΣΕΩΝ</w:t>
      </w:r>
    </w:p>
    <w:p w14:paraId="4357610B" w14:textId="77777777" w:rsidR="00553733" w:rsidRPr="00553733" w:rsidRDefault="00553733" w:rsidP="00553733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Ιερά Οδός 75, 118 55, Αθήνα</w:t>
      </w:r>
    </w:p>
    <w:p w14:paraId="0A32AF34" w14:textId="77777777" w:rsidR="00553733" w:rsidRPr="00553733" w:rsidRDefault="00553733" w:rsidP="00553733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Πληροφορίες: Αλίκη-Φωτεινή Κυρίτση</w:t>
      </w:r>
    </w:p>
    <w:p w14:paraId="557806F3" w14:textId="77777777" w:rsidR="00553733" w:rsidRPr="00553733" w:rsidRDefault="00553733" w:rsidP="00553733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proofErr w:type="spellStart"/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Tηλ</w:t>
      </w:r>
      <w:proofErr w:type="spellEnd"/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.: 210 5294845</w:t>
      </w:r>
    </w:p>
    <w:p w14:paraId="78AF86CB" w14:textId="77777777" w:rsidR="00553733" w:rsidRPr="00553733" w:rsidRDefault="00553733" w:rsidP="00553733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 xml:space="preserve">Διεύθυνση ηλεκτρονικού ταχυδρομείου: </w:t>
      </w:r>
    </w:p>
    <w:p w14:paraId="00D316E1" w14:textId="77777777" w:rsidR="00553733" w:rsidRPr="00553733" w:rsidRDefault="006F32D0" w:rsidP="00553733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hyperlink r:id="rId5" w:history="1">
        <w:r w:rsidR="00553733" w:rsidRPr="00553733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l-GR" w:eastAsia="zh-CN" w:bidi="hi-IN"/>
            <w14:ligatures w14:val="none"/>
          </w:rPr>
          <w:t>public.relations@aua.gr</w:t>
        </w:r>
      </w:hyperlink>
      <w:r w:rsidR="00553733"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 xml:space="preserve"> </w:t>
      </w:r>
    </w:p>
    <w:p w14:paraId="3D217667" w14:textId="77777777" w:rsidR="00553733" w:rsidRPr="00553733" w:rsidRDefault="00553733" w:rsidP="00553733">
      <w:pPr>
        <w:jc w:val="both"/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</w:pP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</w:p>
    <w:p w14:paraId="47C81DE4" w14:textId="4F28122D" w:rsidR="00553733" w:rsidRPr="00553733" w:rsidRDefault="00553733" w:rsidP="0080738B">
      <w:pPr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</w:pP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ab/>
        <w:t>Αθήνα,  2</w:t>
      </w:r>
      <w:r w:rsidRPr="0018611F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3</w:t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 xml:space="preserve"> </w:t>
      </w:r>
      <w:r w:rsidRPr="0018611F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Απριλ</w:t>
      </w:r>
      <w:r w:rsidRPr="00553733">
        <w:rPr>
          <w:rFonts w:ascii="Calibri" w:eastAsia="Calibri" w:hAnsi="Calibri" w:cs="Calibri"/>
          <w:sz w:val="24"/>
          <w:szCs w:val="24"/>
          <w:lang w:val="el-GR" w:eastAsia="zh-CN" w:bidi="hi-IN"/>
          <w14:ligatures w14:val="none"/>
        </w:rPr>
        <w:t>ίου 2024</w:t>
      </w:r>
    </w:p>
    <w:p w14:paraId="632F9C47" w14:textId="77777777" w:rsidR="00553733" w:rsidRDefault="00553733" w:rsidP="0080738B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</w:pPr>
      <w:r w:rsidRPr="00553733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  <w:t>ΔΕΛΤΙΟ ΤΥΠΟΥ</w:t>
      </w:r>
    </w:p>
    <w:p w14:paraId="2E9E8542" w14:textId="77777777" w:rsidR="0080738B" w:rsidRPr="0018611F" w:rsidRDefault="0080738B" w:rsidP="0080738B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l-GR"/>
          <w14:ligatures w14:val="none"/>
        </w:rPr>
      </w:pPr>
    </w:p>
    <w:p w14:paraId="1E9FA071" w14:textId="348EED55" w:rsidR="00553733" w:rsidRDefault="0018611F" w:rsidP="0080738B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8611F">
        <w:rPr>
          <w:rFonts w:ascii="Calibri" w:hAnsi="Calibri" w:cs="Calibri"/>
          <w:b/>
          <w:bCs/>
          <w:sz w:val="24"/>
          <w:szCs w:val="24"/>
          <w:lang w:val="el-GR"/>
        </w:rPr>
        <w:t>Το Γεωπονικό Πανεπιστήμιο Αθηνών στη</w:t>
      </w:r>
      <w:r w:rsidR="00684239">
        <w:rPr>
          <w:rFonts w:ascii="Calibri" w:hAnsi="Calibri" w:cs="Calibri"/>
          <w:b/>
          <w:bCs/>
          <w:sz w:val="24"/>
          <w:szCs w:val="24"/>
          <w:lang w:val="el-GR"/>
        </w:rPr>
        <w:t>ν</w:t>
      </w:r>
      <w:r w:rsidRPr="0018611F">
        <w:rPr>
          <w:rFonts w:ascii="Calibri" w:hAnsi="Calibri" w:cs="Calibri"/>
          <w:b/>
          <w:bCs/>
          <w:sz w:val="24"/>
          <w:szCs w:val="24"/>
          <w:lang w:val="el-GR"/>
        </w:rPr>
        <w:t xml:space="preserve"> αφή της Ολυμπιακής Φλόγας στο Δήμο Δελφών.</w:t>
      </w:r>
    </w:p>
    <w:p w14:paraId="1CD66D1A" w14:textId="77777777" w:rsidR="0080738B" w:rsidRDefault="0080738B" w:rsidP="0080738B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6B325EC" w14:textId="4B4FAF9D" w:rsidR="00716504" w:rsidRPr="00814005" w:rsidRDefault="00716504" w:rsidP="002E3B72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814005">
        <w:rPr>
          <w:rFonts w:ascii="Calibri" w:hAnsi="Calibri" w:cs="Calibri"/>
          <w:sz w:val="24"/>
          <w:szCs w:val="24"/>
          <w:lang w:val="el-GR"/>
        </w:rPr>
        <w:t>Το Σάββατο 20 Απριλίου 2024 πραγματοποιήθηκε</w:t>
      </w:r>
      <w:r w:rsidR="0018611F" w:rsidRPr="00814005">
        <w:rPr>
          <w:rFonts w:ascii="Calibri" w:hAnsi="Calibri" w:cs="Calibri"/>
          <w:sz w:val="24"/>
          <w:szCs w:val="24"/>
          <w:lang w:val="el-GR"/>
        </w:rPr>
        <w:t xml:space="preserve"> στους Δελφού</w:t>
      </w:r>
      <w:r w:rsidR="000B3E3A" w:rsidRPr="00814005">
        <w:rPr>
          <w:rFonts w:ascii="Calibri" w:hAnsi="Calibri" w:cs="Calibri"/>
          <w:sz w:val="24"/>
          <w:szCs w:val="24"/>
          <w:lang w:val="el-GR"/>
        </w:rPr>
        <w:t>ς</w:t>
      </w:r>
      <w:r w:rsidRPr="00814005">
        <w:rPr>
          <w:rFonts w:ascii="Calibri" w:hAnsi="Calibri" w:cs="Calibri"/>
          <w:sz w:val="24"/>
          <w:szCs w:val="24"/>
          <w:lang w:val="el-GR"/>
        </w:rPr>
        <w:t xml:space="preserve"> η αφή της Ολυμπιακής </w:t>
      </w:r>
      <w:r w:rsidR="002E3B72">
        <w:rPr>
          <w:rFonts w:ascii="Calibri" w:hAnsi="Calibri" w:cs="Calibri"/>
          <w:sz w:val="24"/>
          <w:szCs w:val="24"/>
          <w:lang w:val="el-GR"/>
        </w:rPr>
        <w:t xml:space="preserve">φλόγας </w:t>
      </w:r>
      <w:r w:rsidRPr="00814005">
        <w:rPr>
          <w:rFonts w:ascii="Calibri" w:hAnsi="Calibri" w:cs="Calibri"/>
          <w:sz w:val="24"/>
          <w:szCs w:val="24"/>
          <w:lang w:val="el-GR"/>
        </w:rPr>
        <w:t>σ</w:t>
      </w:r>
      <w:r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ε μία λαμπρή τελετή </w:t>
      </w:r>
      <w:r w:rsidR="000B3E3A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παρουσία </w:t>
      </w:r>
      <w:r w:rsidR="00772F76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επισήμων προσκεκλημένων και των αρχών </w:t>
      </w:r>
      <w:r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>του τόπου</w:t>
      </w:r>
      <w:r w:rsidR="002E3B72">
        <w:rPr>
          <w:rFonts w:ascii="Calibri" w:hAnsi="Calibri" w:cs="Calibri"/>
          <w:sz w:val="24"/>
          <w:szCs w:val="24"/>
          <w:shd w:val="clear" w:color="auto" w:fill="FFFFFF"/>
          <w:lang w:val="el-GR"/>
        </w:rPr>
        <w:t>, στην οποία συμμετείχε η</w:t>
      </w:r>
      <w:r w:rsidR="00C84BA3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 Πρόεδρος του </w:t>
      </w:r>
      <w:r w:rsidR="00F94D07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Τμήματος Περιφερειακής και Οικονομικής Ανάπτυξης του Γεωπονικού Πανεπιστημίου </w:t>
      </w:r>
      <w:r w:rsidR="005B736C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>Αθηνών κ. Μαρίνα-Σελήνη Κατσαΐτη</w:t>
      </w:r>
      <w:r w:rsidR="004D4F25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, </w:t>
      </w:r>
      <w:r w:rsidR="00050E67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>Αναπληρώτρια Καθηγήτρια,</w:t>
      </w:r>
      <w:r w:rsidR="005B736C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 </w:t>
      </w:r>
      <w:r w:rsidR="002E3B72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που </w:t>
      </w:r>
      <w:r w:rsidR="00E66046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επιλέχθηκε </w:t>
      </w:r>
      <w:r w:rsidR="002E3B72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για τη μεταφορά της φλόγας </w:t>
      </w:r>
      <w:r w:rsidR="00E66046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>λόγω της μακροχρόνιας σχέσης της με τον αθλητισμό αλλά και της συνεισφοράς της στην πνευματική ζωή του τόπου, μέσω του ρόλου της στο Πανεπιστήμιο.</w:t>
      </w:r>
      <w:r w:rsidR="00F5326F" w:rsidRPr="00814005">
        <w:rPr>
          <w:rFonts w:ascii="Calibri" w:hAnsi="Calibri" w:cs="Calibri"/>
          <w:sz w:val="24"/>
          <w:szCs w:val="24"/>
          <w:shd w:val="clear" w:color="auto" w:fill="FFFFFF"/>
          <w:lang w:val="el-GR"/>
        </w:rPr>
        <w:t xml:space="preserve"> </w:t>
      </w:r>
    </w:p>
    <w:p w14:paraId="13874C2B" w14:textId="78F257E5" w:rsidR="00CA17F4" w:rsidRPr="002E3B72" w:rsidRDefault="00CA17F4" w:rsidP="00E66046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el-GR"/>
        </w:rPr>
      </w:pPr>
    </w:p>
    <w:sectPr w:rsidR="00CA17F4" w:rsidRPr="002E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4"/>
    <w:rsid w:val="00050E67"/>
    <w:rsid w:val="0005694B"/>
    <w:rsid w:val="000B3E3A"/>
    <w:rsid w:val="0018611F"/>
    <w:rsid w:val="002C1398"/>
    <w:rsid w:val="002E3B72"/>
    <w:rsid w:val="00355713"/>
    <w:rsid w:val="003F6A12"/>
    <w:rsid w:val="004173B0"/>
    <w:rsid w:val="004D4F25"/>
    <w:rsid w:val="00553733"/>
    <w:rsid w:val="005B736C"/>
    <w:rsid w:val="005E5B42"/>
    <w:rsid w:val="006109A0"/>
    <w:rsid w:val="00684239"/>
    <w:rsid w:val="006F32D0"/>
    <w:rsid w:val="006F6809"/>
    <w:rsid w:val="00716504"/>
    <w:rsid w:val="00716E9C"/>
    <w:rsid w:val="00772F76"/>
    <w:rsid w:val="0080738B"/>
    <w:rsid w:val="00814005"/>
    <w:rsid w:val="008A351F"/>
    <w:rsid w:val="009103D2"/>
    <w:rsid w:val="00AE5DF2"/>
    <w:rsid w:val="00C84BA3"/>
    <w:rsid w:val="00CA17F4"/>
    <w:rsid w:val="00DD7136"/>
    <w:rsid w:val="00E66046"/>
    <w:rsid w:val="00E753B3"/>
    <w:rsid w:val="00F04C5D"/>
    <w:rsid w:val="00F5326F"/>
    <w:rsid w:val="00F81050"/>
    <w:rsid w:val="00F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299"/>
  <w15:chartTrackingRefBased/>
  <w15:docId w15:val="{6401F280-8CDB-4066-969D-9521599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65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65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65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65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65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6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65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65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65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65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650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71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Marina-Selini Katsaiti</dc:creator>
  <cp:keywords/>
  <dc:description/>
  <cp:lastModifiedBy>Aliki-Foteini Kyritsi</cp:lastModifiedBy>
  <cp:revision>3</cp:revision>
  <dcterms:created xsi:type="dcterms:W3CDTF">2024-04-30T05:43:00Z</dcterms:created>
  <dcterms:modified xsi:type="dcterms:W3CDTF">2024-04-30T05:44:00Z</dcterms:modified>
</cp:coreProperties>
</file>