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295B" w14:textId="77A18827" w:rsidR="0072193A" w:rsidRDefault="0072193A" w:rsidP="0072193A">
      <w:pPr>
        <w:jc w:val="center"/>
        <w:rPr>
          <w:rFonts w:cstheme="minorHAnsi"/>
          <w:color w:val="244061" w:themeColor="accent1" w:themeShade="80"/>
        </w:rPr>
      </w:pPr>
      <w:r>
        <w:rPr>
          <w:rFonts w:cstheme="minorHAnsi"/>
          <w:noProof/>
          <w:color w:val="244061" w:themeColor="accent1" w:themeShade="80"/>
          <w:lang w:eastAsia="el-GR"/>
        </w:rPr>
        <w:drawing>
          <wp:inline distT="0" distB="0" distL="0" distR="0" wp14:anchorId="0AF130A4" wp14:editId="75E73D4B">
            <wp:extent cx="5278120" cy="9334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divim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53240" w14:textId="77777777" w:rsidR="0072193A" w:rsidRDefault="0072193A" w:rsidP="00B11688">
      <w:pPr>
        <w:jc w:val="right"/>
        <w:rPr>
          <w:rFonts w:cstheme="minorHAnsi"/>
          <w:color w:val="244061" w:themeColor="accent1" w:themeShade="80"/>
        </w:rPr>
      </w:pPr>
    </w:p>
    <w:p w14:paraId="432754C4" w14:textId="77777777" w:rsidR="0072193A" w:rsidRPr="0072193A" w:rsidRDefault="0072193A" w:rsidP="00B11688">
      <w:pPr>
        <w:jc w:val="right"/>
        <w:rPr>
          <w:rFonts w:eastAsia="Calibri" w:cstheme="minorHAnsi"/>
          <w:color w:val="244061" w:themeColor="accent1" w:themeShade="80"/>
          <w:sz w:val="28"/>
          <w:szCs w:val="28"/>
        </w:rPr>
      </w:pPr>
    </w:p>
    <w:p w14:paraId="7515D88D" w14:textId="406E66BD" w:rsidR="00B11688" w:rsidRDefault="00B11688" w:rsidP="00BC7A76">
      <w:pPr>
        <w:jc w:val="right"/>
        <w:rPr>
          <w:rFonts w:cstheme="minorHAnsi"/>
          <w:color w:val="244061" w:themeColor="accent1" w:themeShade="80"/>
        </w:rPr>
      </w:pPr>
      <w:r w:rsidRPr="002D1975">
        <w:rPr>
          <w:rFonts w:eastAsia="Calibri" w:cstheme="minorHAnsi"/>
          <w:color w:val="244061" w:themeColor="accent1" w:themeShade="80"/>
        </w:rPr>
        <w:t>Αθή</w:t>
      </w:r>
      <w:r w:rsidRPr="002D1975">
        <w:rPr>
          <w:rFonts w:cstheme="minorHAnsi"/>
          <w:color w:val="244061" w:themeColor="accent1" w:themeShade="80"/>
        </w:rPr>
        <w:t xml:space="preserve">να, </w:t>
      </w:r>
      <w:r w:rsidR="00797FA8">
        <w:rPr>
          <w:rFonts w:cstheme="minorHAnsi"/>
          <w:color w:val="244061" w:themeColor="accent1" w:themeShade="80"/>
          <w:lang w:val="en-US"/>
        </w:rPr>
        <w:t>12</w:t>
      </w:r>
      <w:r w:rsidRPr="002D1975">
        <w:rPr>
          <w:rFonts w:cstheme="minorHAnsi"/>
          <w:color w:val="244061" w:themeColor="accent1" w:themeShade="80"/>
        </w:rPr>
        <w:t xml:space="preserve"> </w:t>
      </w:r>
      <w:r w:rsidR="00797FA8">
        <w:rPr>
          <w:rFonts w:cstheme="minorHAnsi"/>
          <w:color w:val="244061" w:themeColor="accent1" w:themeShade="80"/>
        </w:rPr>
        <w:t>Φεβρουα</w:t>
      </w:r>
      <w:r w:rsidRPr="002D1975">
        <w:rPr>
          <w:rFonts w:cstheme="minorHAnsi"/>
          <w:color w:val="244061" w:themeColor="accent1" w:themeShade="80"/>
        </w:rPr>
        <w:t>ρίου 202</w:t>
      </w:r>
      <w:r w:rsidR="00797FA8">
        <w:rPr>
          <w:rFonts w:cstheme="minorHAnsi"/>
          <w:color w:val="244061" w:themeColor="accent1" w:themeShade="80"/>
        </w:rPr>
        <w:t>4</w:t>
      </w:r>
    </w:p>
    <w:p w14:paraId="31695E29" w14:textId="77777777" w:rsidR="0072193A" w:rsidRDefault="0072193A" w:rsidP="0072193A">
      <w:pPr>
        <w:jc w:val="left"/>
        <w:rPr>
          <w:rFonts w:cstheme="minorHAnsi"/>
          <w:color w:val="244061" w:themeColor="accent1" w:themeShade="80"/>
        </w:rPr>
      </w:pPr>
    </w:p>
    <w:p w14:paraId="233553ED" w14:textId="77777777" w:rsidR="0072193A" w:rsidRPr="0072193A" w:rsidRDefault="0072193A" w:rsidP="0072193A">
      <w:pPr>
        <w:jc w:val="left"/>
        <w:rPr>
          <w:rFonts w:cstheme="minorHAnsi"/>
          <w:color w:val="244061" w:themeColor="accent1" w:themeShade="80"/>
        </w:rPr>
      </w:pPr>
      <w:proofErr w:type="spellStart"/>
      <w:r w:rsidRPr="0072193A">
        <w:rPr>
          <w:rFonts w:cstheme="minorHAnsi"/>
          <w:color w:val="244061" w:themeColor="accent1" w:themeShade="80"/>
        </w:rPr>
        <w:t>Ταχ</w:t>
      </w:r>
      <w:proofErr w:type="spellEnd"/>
      <w:r w:rsidRPr="0072193A">
        <w:rPr>
          <w:rFonts w:cstheme="minorHAnsi"/>
          <w:color w:val="244061" w:themeColor="accent1" w:themeShade="80"/>
        </w:rPr>
        <w:t>. Δ/</w:t>
      </w:r>
      <w:proofErr w:type="spellStart"/>
      <w:r w:rsidRPr="0072193A">
        <w:rPr>
          <w:rFonts w:cstheme="minorHAnsi"/>
          <w:color w:val="244061" w:themeColor="accent1" w:themeShade="80"/>
        </w:rPr>
        <w:t>νση</w:t>
      </w:r>
      <w:proofErr w:type="spellEnd"/>
      <w:r w:rsidRPr="0072193A">
        <w:rPr>
          <w:rFonts w:cstheme="minorHAnsi"/>
          <w:color w:val="244061" w:themeColor="accent1" w:themeShade="80"/>
        </w:rPr>
        <w:t xml:space="preserve">: Ιερά Οδός 75, 118 55, Αθήνα </w:t>
      </w:r>
    </w:p>
    <w:p w14:paraId="4FE16BC3" w14:textId="77777777" w:rsidR="0072193A" w:rsidRPr="00797FA8" w:rsidRDefault="0072193A" w:rsidP="0072193A">
      <w:pPr>
        <w:jc w:val="left"/>
        <w:rPr>
          <w:rFonts w:cstheme="minorHAnsi"/>
          <w:color w:val="244061" w:themeColor="accent1" w:themeShade="80"/>
          <w:lang w:val="en-US"/>
        </w:rPr>
      </w:pPr>
      <w:proofErr w:type="spellStart"/>
      <w:r w:rsidRPr="0072193A">
        <w:rPr>
          <w:rFonts w:cstheme="minorHAnsi"/>
          <w:color w:val="244061" w:themeColor="accent1" w:themeShade="80"/>
        </w:rPr>
        <w:t>Τηλ</w:t>
      </w:r>
      <w:proofErr w:type="spellEnd"/>
      <w:r w:rsidRPr="00797FA8">
        <w:rPr>
          <w:rFonts w:cstheme="minorHAnsi"/>
          <w:color w:val="244061" w:themeColor="accent1" w:themeShade="80"/>
          <w:lang w:val="en-US"/>
        </w:rPr>
        <w:t>.: 210-529 4400</w:t>
      </w:r>
    </w:p>
    <w:p w14:paraId="26B18DE3" w14:textId="15EFF3D1" w:rsidR="0072193A" w:rsidRPr="00797FA8" w:rsidRDefault="0072193A" w:rsidP="0072193A">
      <w:pPr>
        <w:jc w:val="left"/>
        <w:rPr>
          <w:rFonts w:cstheme="minorHAnsi"/>
          <w:color w:val="244061" w:themeColor="accent1" w:themeShade="80"/>
          <w:lang w:val="en-US"/>
        </w:rPr>
      </w:pPr>
      <w:r w:rsidRPr="00797FA8">
        <w:rPr>
          <w:rFonts w:cstheme="minorHAnsi"/>
          <w:color w:val="244061" w:themeColor="accent1" w:themeShade="80"/>
          <w:lang w:val="en-US"/>
        </w:rPr>
        <w:t>E.-mail: kedivim@aua.gr</w:t>
      </w:r>
    </w:p>
    <w:p w14:paraId="62219F45" w14:textId="77777777" w:rsidR="00B11688" w:rsidRPr="00797FA8" w:rsidRDefault="00B11688" w:rsidP="00B11688">
      <w:pPr>
        <w:ind w:left="357" w:hanging="357"/>
        <w:rPr>
          <w:rFonts w:eastAsia="Calibri" w:cstheme="minorHAnsi"/>
          <w:color w:val="244061" w:themeColor="accent1" w:themeShade="80"/>
          <w:lang w:val="en-US"/>
        </w:rPr>
      </w:pPr>
    </w:p>
    <w:p w14:paraId="3EE7F242" w14:textId="77777777" w:rsidR="00B11688" w:rsidRPr="00797FA8" w:rsidRDefault="00B11688" w:rsidP="00B11688">
      <w:pPr>
        <w:ind w:left="357" w:hanging="357"/>
        <w:rPr>
          <w:rFonts w:eastAsia="Calibri" w:cstheme="minorHAnsi"/>
          <w:color w:val="244061" w:themeColor="accent1" w:themeShade="80"/>
          <w:lang w:val="en-US"/>
        </w:rPr>
      </w:pPr>
    </w:p>
    <w:p w14:paraId="63459FCC" w14:textId="77777777" w:rsidR="00B11688" w:rsidRPr="002D1975" w:rsidRDefault="00B11688" w:rsidP="00B11688">
      <w:pPr>
        <w:spacing w:line="360" w:lineRule="auto"/>
        <w:jc w:val="center"/>
        <w:rPr>
          <w:rFonts w:eastAsia="Calibri" w:cstheme="minorHAnsi"/>
          <w:b/>
          <w:color w:val="244061" w:themeColor="accent1" w:themeShade="80"/>
          <w:u w:val="single"/>
        </w:rPr>
      </w:pPr>
      <w:r w:rsidRPr="002D1975">
        <w:rPr>
          <w:rFonts w:eastAsia="Calibri" w:cstheme="minorHAnsi"/>
          <w:b/>
          <w:color w:val="244061" w:themeColor="accent1" w:themeShade="80"/>
          <w:u w:val="single"/>
        </w:rPr>
        <w:t>ΔΕΛΤΙΟ ΤΥΠΟΥ</w:t>
      </w:r>
    </w:p>
    <w:p w14:paraId="2C2B3EC1" w14:textId="77777777" w:rsidR="00A50940" w:rsidRDefault="00B11688" w:rsidP="00B11688">
      <w:pPr>
        <w:spacing w:line="360" w:lineRule="auto"/>
        <w:jc w:val="center"/>
        <w:rPr>
          <w:rFonts w:eastAsia="Times New Roman" w:cstheme="minorHAnsi"/>
          <w:b/>
          <w:color w:val="244061" w:themeColor="accent1" w:themeShade="80"/>
          <w:lang w:eastAsia="el-GR"/>
        </w:rPr>
      </w:pP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Συμμετοχή του Κέντρου Επιμόρφωσης και Δια Βίου Μάθησης (Κ.Ε.ΔΙ.ΒΙ.Μ.)  </w:t>
      </w:r>
    </w:p>
    <w:p w14:paraId="01103C71" w14:textId="18450DB3" w:rsidR="00B11688" w:rsidRPr="002D1975" w:rsidRDefault="00B11688" w:rsidP="00B11688">
      <w:pPr>
        <w:spacing w:line="360" w:lineRule="auto"/>
        <w:jc w:val="center"/>
        <w:rPr>
          <w:rFonts w:eastAsia="Times New Roman" w:cstheme="minorHAnsi"/>
          <w:b/>
          <w:color w:val="244061" w:themeColor="accent1" w:themeShade="80"/>
          <w:lang w:eastAsia="el-GR"/>
        </w:rPr>
      </w:pP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στην </w:t>
      </w:r>
      <w:r w:rsidR="00797FA8">
        <w:rPr>
          <w:rFonts w:eastAsia="Times New Roman" w:cstheme="minorHAnsi"/>
          <w:b/>
          <w:color w:val="244061" w:themeColor="accent1" w:themeShade="80"/>
          <w:lang w:eastAsia="el-GR"/>
        </w:rPr>
        <w:t>30</w:t>
      </w: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 xml:space="preserve">η  Διεθνή Έκθεση Γεωργικών Μηχανημάτων, Εξοπλισμού και Εφοδίων – </w:t>
      </w:r>
      <w:r w:rsidRPr="002D1975">
        <w:rPr>
          <w:rFonts w:cstheme="minorHAnsi"/>
          <w:b/>
          <w:color w:val="244061" w:themeColor="accent1" w:themeShade="80"/>
        </w:rPr>
        <w:t>AGROTICA202</w:t>
      </w:r>
      <w:r w:rsidR="00797FA8">
        <w:rPr>
          <w:rFonts w:cstheme="minorHAnsi"/>
          <w:b/>
          <w:color w:val="244061" w:themeColor="accent1" w:themeShade="80"/>
        </w:rPr>
        <w:t>4</w:t>
      </w:r>
      <w:r w:rsidRPr="002D1975">
        <w:rPr>
          <w:rFonts w:eastAsia="Times New Roman" w:cstheme="minorHAnsi"/>
          <w:b/>
          <w:color w:val="244061" w:themeColor="accent1" w:themeShade="80"/>
          <w:lang w:eastAsia="el-GR"/>
        </w:rPr>
        <w:t>.</w:t>
      </w:r>
    </w:p>
    <w:p w14:paraId="66AF4ACD" w14:textId="4CB64DD8" w:rsidR="00D478A0" w:rsidRPr="002D1975" w:rsidRDefault="00D478A0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Με μεγάλη επιτυχία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το Κέντρο Επιμόρφωσης και Δια Βίου Μάθησης (</w:t>
      </w:r>
      <w:r w:rsidR="008972EC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) του </w:t>
      </w:r>
      <w:r w:rsidR="00A57A42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Γεωπονικού Πανεπιστημίου Αθηνών 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(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Γ.Π.Α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)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έκανε τη </w:t>
      </w:r>
      <w:r w:rsid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δεύτερη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εμφάνιση </w:t>
      </w:r>
      <w:r w:rsidR="00A57A42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του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στην </w:t>
      </w:r>
      <w:r w:rsid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30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η Διεθνή Έκθεση Γεωργικών Μηχανημάτων, Εξοπλισμού και Εφοδίων – AGROTICA202</w:t>
      </w:r>
      <w:r w:rsid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4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η οποία πραγματοποιήθηκε </w:t>
      </w:r>
      <w:r w:rsid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την </w:t>
      </w:r>
      <w:r w:rsidR="00797FA8" w:rsidRP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Πέμπτη 1 Φεβρουαρίου έως και την Κυριακή 4 Φεβρουαρίου 2024 στο Διεθνές Εκθεσιακό και Συνεδριακό Κέντρο Θεσσαλονίκης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349EE769" w14:textId="32E79BE3" w:rsidR="00D478A0" w:rsidRPr="002D1975" w:rsidRDefault="00D478A0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Το </w:t>
      </w:r>
      <w:r w:rsidR="008972EC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συμμετείχε στο περίπτερο του Γεωπονικού Πανεπιστημίου Αθηνών αφού αποτελεί ανεξάρτητη 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καδημαϊκή</w:t>
      </w:r>
      <w:r w:rsidR="00B11688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Μ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ονάδα του Ιδρύματος.  </w:t>
      </w:r>
    </w:p>
    <w:p w14:paraId="2D06D4F6" w14:textId="71A4E8DC" w:rsidR="00D478A0" w:rsidRPr="002D1975" w:rsidRDefault="00D478A0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Στην</w:t>
      </w:r>
      <w:r w:rsidR="002D1975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Έκθεση παρευρέθηκ</w:t>
      </w:r>
      <w:r w:rsidR="00797FA8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αν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οι Πρυτανικές Αρχές του Γ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.Π.Α.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ο Πρύτανης κ. Σπ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Κίντζιος</w:t>
      </w:r>
      <w:proofErr w:type="spellEnd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 Αντιπρύτανης Ακαδημαϊκών και Διοικητικών Θεμάτων, Δια Βίου Μάθησης και Εξωστρέφειας 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και Πρόεδρος του 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Κ.Ε.ΔΙ.ΒΙ.Μ. κ. </w:t>
      </w:r>
      <w:proofErr w:type="spellStart"/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Εμ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</w:t>
      </w:r>
      <w:proofErr w:type="spellEnd"/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Φλεμετάκης</w:t>
      </w:r>
      <w:proofErr w:type="spellEnd"/>
      <w:r w:rsidR="00EC0E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η Αντιπρύτανης Ευρωπαϊκού Πανεπιστημίου, Διεθνοποίησης και Φοιτητικής Μέριμνας κ. Ελένη Μήλιου</w:t>
      </w:r>
      <w:r w:rsidR="00797FA8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η Διευθύντρια Επιμόρφωσης του </w:t>
      </w:r>
      <w:r w:rsidR="008972EC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 Μ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Πλέσσα. </w:t>
      </w:r>
    </w:p>
    <w:p w14:paraId="6C8C2AD2" w14:textId="039B61B2" w:rsidR="00EC0E93" w:rsidRPr="009818C7" w:rsidRDefault="00D478A0" w:rsidP="00467FD5">
      <w:pPr>
        <w:pStyle w:val="Web"/>
        <w:spacing w:before="24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Ιδιαίτερο ενδιαφέρον εκδηλώθηκε από μεγάλο πλήθος επισκεπτών </w:t>
      </w:r>
      <w:r w:rsidR="00EC0E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για τα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προγράμματα Δια </w:t>
      </w:r>
      <w:r w:rsidR="00467F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Β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ίου Μάθησης που προσφέρει το </w:t>
      </w:r>
      <w:r w:rsidR="00467FD5" w:rsidRP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Κ.Ε.ΔΙ.ΒΙ.Μ.</w:t>
      </w:r>
      <w:r w:rsidR="00467F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- Γ.Π.Α.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EC0E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467F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Οι επισκέπτες </w:t>
      </w:r>
      <w:r w:rsidR="00EC0E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είχαν την ευκαιρία να συναντηθούν με στελέχη του Κ.Ε.ΔΙ.ΒΙ.Μ./Γ.Π.Α., να ενημερωθούν για τις τελευταίες τάσεις στην αγορά εργασίας, να ανακαλύψουν νέες επαγγελματικές προοπτικές, να αποκτήσουν σημαντικές γνώσεις σχετικά με τις επιλογές που έχουν για την απόκτηση δεξιοτήτων και </w:t>
      </w:r>
      <w:r w:rsidR="00EC0E93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lastRenderedPageBreak/>
        <w:t xml:space="preserve">ικανοτήτων που σχετίζονται με την παρακολούθηση Επιμορφωτικών προγραμμάτων του </w:t>
      </w:r>
      <w:r w:rsidR="00EC0E93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>Κ.Ε.ΔΙ.ΒΙ.Μ.</w:t>
      </w:r>
      <w:r w:rsidR="009818C7" w:rsidRP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και λάβουν σχετικό ενημερωτικό υλικό.</w:t>
      </w:r>
    </w:p>
    <w:p w14:paraId="40A75C86" w14:textId="1800AEAB" w:rsidR="00D95CD5" w:rsidRPr="004D31B4" w:rsidRDefault="00D478A0" w:rsidP="00467FD5">
      <w:pPr>
        <w:spacing w:before="240" w:line="360" w:lineRule="auto"/>
        <w:rPr>
          <w:rFonts w:cstheme="minorHAnsi"/>
          <w:color w:val="244061" w:themeColor="accent1" w:themeShade="80"/>
        </w:rPr>
      </w:pPr>
      <w:r w:rsidRPr="002D1975">
        <w:rPr>
          <w:rFonts w:cstheme="minorHAnsi"/>
          <w:color w:val="244061" w:themeColor="accent1" w:themeShade="80"/>
        </w:rPr>
        <w:t xml:space="preserve">Εξέχοντες επισκέπτες του περιπτέρου του Γεωπονικού Πανεπιστημίου Αθηνών και του </w:t>
      </w:r>
      <w:r w:rsidR="008972EC" w:rsidRPr="002D1975">
        <w:rPr>
          <w:rFonts w:cstheme="minorHAnsi"/>
          <w:bCs/>
          <w:color w:val="244061" w:themeColor="accent1" w:themeShade="80"/>
        </w:rPr>
        <w:t>Κ.Ε.ΔΙ.ΒΙ.Μ.</w:t>
      </w:r>
      <w:r w:rsidRPr="002D1975">
        <w:rPr>
          <w:rFonts w:cstheme="minorHAnsi"/>
          <w:color w:val="244061" w:themeColor="accent1" w:themeShade="80"/>
        </w:rPr>
        <w:t xml:space="preserve">, ήταν ο </w:t>
      </w:r>
      <w:r w:rsidR="00D95CD5" w:rsidRPr="004D31B4">
        <w:rPr>
          <w:rFonts w:cstheme="minorHAnsi"/>
          <w:color w:val="244061" w:themeColor="accent1" w:themeShade="80"/>
        </w:rPr>
        <w:t xml:space="preserve">o Αρχηγός της Αξιωματικής Αντιπολίτευσης και Πρόεδρος του ΣΥΡΙΖΑ ΠΡΟΟΔΕΥΤΙΚΗ ΣΥΜΜΑΧΙΑ κ. </w:t>
      </w:r>
      <w:proofErr w:type="spellStart"/>
      <w:r w:rsidR="00D95CD5" w:rsidRPr="004D31B4">
        <w:rPr>
          <w:rFonts w:cstheme="minorHAnsi"/>
          <w:color w:val="244061" w:themeColor="accent1" w:themeShade="80"/>
        </w:rPr>
        <w:t>Στ</w:t>
      </w:r>
      <w:proofErr w:type="spellEnd"/>
      <w:r w:rsidR="00D95CD5" w:rsidRPr="004D31B4">
        <w:rPr>
          <w:rFonts w:cstheme="minorHAnsi"/>
          <w:color w:val="244061" w:themeColor="accent1" w:themeShade="80"/>
        </w:rPr>
        <w:t>.</w:t>
      </w:r>
      <w:r w:rsidR="00D95CD5" w:rsidRPr="004D31B4">
        <w:rPr>
          <w:rFonts w:cstheme="minorHAnsi"/>
          <w:color w:val="244061" w:themeColor="accent1" w:themeShade="80"/>
        </w:rPr>
        <w:t xml:space="preserve"> </w:t>
      </w:r>
      <w:proofErr w:type="spellStart"/>
      <w:r w:rsidR="00D95CD5" w:rsidRPr="004D31B4">
        <w:rPr>
          <w:rFonts w:cstheme="minorHAnsi"/>
          <w:color w:val="244061" w:themeColor="accent1" w:themeShade="80"/>
        </w:rPr>
        <w:t>Κασσελάκης</w:t>
      </w:r>
      <w:proofErr w:type="spellEnd"/>
      <w:r w:rsidR="00D95CD5" w:rsidRPr="004D31B4">
        <w:rPr>
          <w:rFonts w:cstheme="minorHAnsi"/>
          <w:color w:val="244061" w:themeColor="accent1" w:themeShade="80"/>
        </w:rPr>
        <w:t>, ο Πρόεδρος του ΠΑΣΟΚ-Κινήματος Αλλαγής κ. Ν</w:t>
      </w:r>
      <w:r w:rsidR="00D95CD5" w:rsidRPr="004D31B4">
        <w:rPr>
          <w:rFonts w:cstheme="minorHAnsi"/>
          <w:color w:val="244061" w:themeColor="accent1" w:themeShade="80"/>
        </w:rPr>
        <w:t>.</w:t>
      </w:r>
      <w:r w:rsidR="00D95CD5" w:rsidRPr="004D31B4">
        <w:rPr>
          <w:rFonts w:cstheme="minorHAnsi"/>
          <w:color w:val="244061" w:themeColor="accent1" w:themeShade="80"/>
        </w:rPr>
        <w:t xml:space="preserve"> Ανδρουλάκης, ο Πρόεδρος της Κοινοβουλευτικής Ομάδας Ν</w:t>
      </w:r>
      <w:r w:rsidR="00D95CD5" w:rsidRPr="004D31B4">
        <w:rPr>
          <w:rFonts w:cstheme="minorHAnsi"/>
          <w:color w:val="244061" w:themeColor="accent1" w:themeShade="80"/>
        </w:rPr>
        <w:t>ΕΑ ΑΡΙΣΤΕΡΑ</w:t>
      </w:r>
      <w:r w:rsidR="00D95CD5" w:rsidRPr="004D31B4">
        <w:rPr>
          <w:rFonts w:cstheme="minorHAnsi"/>
          <w:color w:val="244061" w:themeColor="accent1" w:themeShade="80"/>
        </w:rPr>
        <w:t xml:space="preserve"> και πρώην Υπουργός κ.  Αλ</w:t>
      </w:r>
      <w:r w:rsidR="00D95CD5" w:rsidRPr="004D31B4">
        <w:rPr>
          <w:rFonts w:cstheme="minorHAnsi"/>
          <w:color w:val="244061" w:themeColor="accent1" w:themeShade="80"/>
        </w:rPr>
        <w:t xml:space="preserve">. </w:t>
      </w:r>
      <w:proofErr w:type="spellStart"/>
      <w:r w:rsidR="00D95CD5" w:rsidRPr="004D31B4">
        <w:rPr>
          <w:rFonts w:cstheme="minorHAnsi"/>
          <w:color w:val="244061" w:themeColor="accent1" w:themeShade="80"/>
        </w:rPr>
        <w:t>Χαρίτσης</w:t>
      </w:r>
      <w:proofErr w:type="spellEnd"/>
      <w:r w:rsidR="00D95CD5" w:rsidRPr="004D31B4">
        <w:rPr>
          <w:rFonts w:cstheme="minorHAnsi"/>
          <w:color w:val="244061" w:themeColor="accent1" w:themeShade="80"/>
        </w:rPr>
        <w:t>, η Βουλευτής Θεσσαλονίκης του ΣΥΡΙΖΑ ΠΡΟΟΔΕΥΤΙΚΗ ΣΥΜΜΑΧΙΑ κ. Ρ</w:t>
      </w:r>
      <w:r w:rsidR="00D95CD5" w:rsidRPr="004D31B4">
        <w:rPr>
          <w:rFonts w:cstheme="minorHAnsi"/>
          <w:color w:val="244061" w:themeColor="accent1" w:themeShade="80"/>
        </w:rPr>
        <w:t>.</w:t>
      </w:r>
      <w:r w:rsidR="00D95CD5" w:rsidRPr="004D31B4">
        <w:rPr>
          <w:rFonts w:cstheme="minorHAnsi"/>
          <w:color w:val="244061" w:themeColor="accent1" w:themeShade="80"/>
        </w:rPr>
        <w:t xml:space="preserve"> </w:t>
      </w:r>
      <w:proofErr w:type="spellStart"/>
      <w:r w:rsidR="00D95CD5" w:rsidRPr="004D31B4">
        <w:rPr>
          <w:rFonts w:cstheme="minorHAnsi"/>
          <w:color w:val="244061" w:themeColor="accent1" w:themeShade="80"/>
        </w:rPr>
        <w:t>Θρασκιά</w:t>
      </w:r>
      <w:proofErr w:type="spellEnd"/>
      <w:r w:rsidR="00D95CD5" w:rsidRPr="004D31B4">
        <w:rPr>
          <w:rFonts w:cstheme="minorHAnsi"/>
          <w:color w:val="244061" w:themeColor="accent1" w:themeShade="80"/>
        </w:rPr>
        <w:t xml:space="preserve"> και ο Πρόεδρος του Ελληνικού Γεωργικού Οργανισμού ΕΛΓΟ ΔΗΜΗΤΡΑ </w:t>
      </w:r>
      <w:r w:rsidR="00D95CD5" w:rsidRPr="004D31B4">
        <w:rPr>
          <w:rFonts w:cstheme="minorHAnsi"/>
          <w:color w:val="244061" w:themeColor="accent1" w:themeShade="80"/>
        </w:rPr>
        <w:t>Καθηγητής κ</w:t>
      </w:r>
      <w:r w:rsidR="00D95CD5" w:rsidRPr="004D31B4">
        <w:rPr>
          <w:rFonts w:cstheme="minorHAnsi"/>
          <w:color w:val="244061" w:themeColor="accent1" w:themeShade="80"/>
        </w:rPr>
        <w:t>. Σ</w:t>
      </w:r>
      <w:r w:rsidR="00D95CD5" w:rsidRPr="004D31B4">
        <w:rPr>
          <w:rFonts w:cstheme="minorHAnsi"/>
          <w:color w:val="244061" w:themeColor="accent1" w:themeShade="80"/>
        </w:rPr>
        <w:t>.</w:t>
      </w:r>
      <w:r w:rsidR="00D95CD5" w:rsidRPr="004D31B4">
        <w:rPr>
          <w:rFonts w:cstheme="minorHAnsi"/>
          <w:color w:val="244061" w:themeColor="accent1" w:themeShade="80"/>
        </w:rPr>
        <w:t xml:space="preserve"> </w:t>
      </w:r>
      <w:proofErr w:type="spellStart"/>
      <w:r w:rsidR="00D95CD5" w:rsidRPr="004D31B4">
        <w:rPr>
          <w:rFonts w:cstheme="minorHAnsi"/>
          <w:color w:val="244061" w:themeColor="accent1" w:themeShade="80"/>
        </w:rPr>
        <w:t>Χαρουτουνιάν</w:t>
      </w:r>
      <w:proofErr w:type="spellEnd"/>
      <w:r w:rsidR="00D95CD5" w:rsidRPr="004D31B4">
        <w:rPr>
          <w:rFonts w:cstheme="minorHAnsi"/>
          <w:color w:val="244061" w:themeColor="accent1" w:themeShade="80"/>
        </w:rPr>
        <w:t>.</w:t>
      </w:r>
    </w:p>
    <w:p w14:paraId="747194D0" w14:textId="7992D6E5" w:rsidR="00D478A0" w:rsidRDefault="00D95CD5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ολλοί Καθηγητές του 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Γ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αλλά και Επιστημονικοί Υπεύθυνοι 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(ΕΥ)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σε προγράμματα Δια Βίου Μάθησης του </w:t>
      </w:r>
      <w:r w:rsidR="008972EC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Κ.Ε.ΔΙ.ΒΙ.Μ.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επισκέφθηκαν το περίπτερο όπως η Καθηγήτρια κ. Γ. Οικονόμου-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Αντώνακα</w:t>
      </w:r>
      <w:proofErr w:type="spellEnd"/>
      <w:r w:rsidR="004D31B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μέλος του Συμβουλίου του </w:t>
      </w:r>
      <w:r w:rsidR="008972EC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Κ.Ε.ΔΙ.ΒΙ.Μ. 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και ΕΥ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ο Κοσμήτορας της Σχολής Επιστημών των Φυτών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Καθηγητής</w:t>
      </w:r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κ. Δημήτριος Σάββας, ο Πρόεδρος του Τμήματος Επιστήμης Ζωικής Παραγωγής κ. Γεώργιος </w:t>
      </w:r>
      <w:proofErr w:type="spellStart"/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Παπαδομιχελάκης</w:t>
      </w:r>
      <w:proofErr w:type="spellEnd"/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ο Καθηγητής κ. Δ. Καλύβας</w:t>
      </w:r>
      <w:r w:rsidR="008972EC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(ΕΥ)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B10A9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η </w:t>
      </w:r>
      <w:r w:rsidR="004D31B4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</w:t>
      </w:r>
      <w:r w:rsidR="00B10A9B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ναπληρώτρια καθηγήτρια κ. Κ. Μπινιάρη (Ε.Υ.), </w:t>
      </w:r>
      <w:r w:rsidR="004D31B4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η Επίκουρη Καθηγήτρια κ. Σ. Μαυρίκου (ΕΥ), </w:t>
      </w:r>
      <w:r w:rsidR="00A57A42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οι </w:t>
      </w:r>
      <w:r w:rsidR="00A57A42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Επίκουροι Καθηγητές κ.κ. Κωνσταντίνος </w:t>
      </w:r>
      <w:proofErr w:type="spellStart"/>
      <w:r w:rsidR="00A57A42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Αλιφέρης</w:t>
      </w:r>
      <w:proofErr w:type="spellEnd"/>
      <w:r w:rsidR="00A57A42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και Κωνσταντίνος Σούλης</w:t>
      </w:r>
      <w:r w:rsidR="00A57A42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τα μέλη του Συμβουλίου Διοίκησης κ. κ. Δ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Τσιτσιγιάννης</w:t>
      </w:r>
      <w:proofErr w:type="spellEnd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Χρ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Λεγάκι</w:t>
      </w:r>
      <w:proofErr w:type="spellEnd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 ο Διευθύνων Σύμβουλος της Εταιρείας Αξιοποίησης και Διαχείρισης Περιουσίας του Γ</w:t>
      </w:r>
      <w:r w:rsidR="00A57A42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.Π.Α.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Α.Ε., κ. 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Ι.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Χατζηπαυλίδης</w:t>
      </w:r>
      <w:proofErr w:type="spellEnd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ο τέως Αντιπρύτανης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,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Καθηγητής 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κ. Ν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Δέρκας</w:t>
      </w:r>
      <w:proofErr w:type="spellEnd"/>
      <w:r w:rsidR="004D31B4" w:rsidRPr="00CB66D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ο Καθηγητής κ. ∆.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Μπιλάλης</w:t>
      </w:r>
      <w:proofErr w:type="spellEnd"/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ο Καθηγητής κ. Δ. </w:t>
      </w:r>
      <w:proofErr w:type="spellStart"/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Μπουράνης</w:t>
      </w:r>
      <w:proofErr w:type="spellEnd"/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="00D478A0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</w:p>
    <w:p w14:paraId="3B344D85" w14:textId="328FCAF6" w:rsidR="00D478A0" w:rsidRPr="002D1975" w:rsidRDefault="00D478A0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Θα θέλαμε να ευχαριστήσουμε τις Πρυτανικές Αρχές για τη φιλοξενία 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στο περίπτερο του ΓΠΑ, τον κ. Γ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Τριλίβα</w:t>
      </w:r>
      <w:proofErr w:type="spellEnd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και την κα Ρ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Χιντιρίδου</w:t>
      </w:r>
      <w:proofErr w:type="spellEnd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του Τμήματος Διεθνών και Δημοσίων Σχέσεων για τη άψογη συνεργασία και συνεισφορά τους, τον οδηγό της αποστολής κ. Α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λ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proofErr w:type="spellStart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Στιακάκη</w:t>
      </w:r>
      <w:proofErr w:type="spellEnd"/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για τη βοήθεια του στη μεταφορά του υποστηρικτικού υλικού και τέλος την κα 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Χρ</w:t>
      </w:r>
      <w:r w:rsidR="00EE34DD"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.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 </w:t>
      </w:r>
      <w:r w:rsidR="009818C7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Παπαδοπούλου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, Στέλεχος του </w:t>
      </w:r>
      <w:r w:rsidR="00EE34DD" w:rsidRPr="002D1975">
        <w:rPr>
          <w:rFonts w:asciiTheme="minorHAnsi" w:hAnsiTheme="minorHAnsi" w:cstheme="minorHAnsi"/>
          <w:bCs/>
          <w:color w:val="244061" w:themeColor="accent1" w:themeShade="80"/>
          <w:sz w:val="22"/>
          <w:szCs w:val="22"/>
        </w:rPr>
        <w:t xml:space="preserve">Κ.Ε.ΔΙ.ΒΙ.Μ. </w:t>
      </w:r>
      <w:r w:rsidRPr="002D1975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>για τη συμμετοχή και συνδρομή της στην επιτυχημένη παρουσίαση του Κέντρου Επιμόρφωσης και Δια Βίου Μάθησης του ΓΠΑ.</w:t>
      </w:r>
    </w:p>
    <w:p w14:paraId="608EC5B9" w14:textId="77777777" w:rsidR="00D478A0" w:rsidRPr="002D1975" w:rsidRDefault="00D478A0" w:rsidP="00467FD5">
      <w:pPr>
        <w:pStyle w:val="Web"/>
        <w:tabs>
          <w:tab w:val="left" w:pos="426"/>
        </w:tabs>
        <w:spacing w:before="240" w:beforeAutospacing="0" w:after="75" w:afterAutospacing="0" w:line="360" w:lineRule="auto"/>
        <w:jc w:val="both"/>
        <w:rPr>
          <w:rFonts w:asciiTheme="minorHAnsi" w:hAnsiTheme="minorHAnsi" w:cstheme="minorHAnsi"/>
          <w:color w:val="244061" w:themeColor="accent1" w:themeShade="80"/>
          <w:sz w:val="22"/>
          <w:szCs w:val="22"/>
        </w:rPr>
      </w:pPr>
    </w:p>
    <w:p w14:paraId="521D3927" w14:textId="24EE57E9" w:rsidR="005E7DD8" w:rsidRPr="002D1975" w:rsidRDefault="005E7DD8" w:rsidP="008972EC">
      <w:pPr>
        <w:tabs>
          <w:tab w:val="left" w:pos="426"/>
        </w:tabs>
        <w:spacing w:before="240" w:line="360" w:lineRule="auto"/>
        <w:rPr>
          <w:rFonts w:cstheme="minorHAnsi"/>
          <w:color w:val="244061" w:themeColor="accent1" w:themeShade="80"/>
        </w:rPr>
      </w:pPr>
    </w:p>
    <w:sectPr w:rsidR="005E7DD8" w:rsidRPr="002D1975" w:rsidSect="00384AD9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23847360">
    <w:abstractNumId w:val="2"/>
  </w:num>
  <w:num w:numId="2" w16cid:durableId="82269369">
    <w:abstractNumId w:val="1"/>
  </w:num>
  <w:num w:numId="3" w16cid:durableId="1187256477">
    <w:abstractNumId w:val="0"/>
  </w:num>
  <w:num w:numId="4" w16cid:durableId="604655131">
    <w:abstractNumId w:val="3"/>
  </w:num>
  <w:num w:numId="5" w16cid:durableId="1497919161">
    <w:abstractNumId w:val="3"/>
  </w:num>
  <w:num w:numId="6" w16cid:durableId="1277520956">
    <w:abstractNumId w:val="3"/>
  </w:num>
  <w:num w:numId="7" w16cid:durableId="1475879070">
    <w:abstractNumId w:val="3"/>
  </w:num>
  <w:num w:numId="8" w16cid:durableId="1805930239">
    <w:abstractNumId w:val="3"/>
  </w:num>
  <w:num w:numId="9" w16cid:durableId="9707925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AB"/>
    <w:rsid w:val="00004BE0"/>
    <w:rsid w:val="00055763"/>
    <w:rsid w:val="0007741D"/>
    <w:rsid w:val="000939C8"/>
    <w:rsid w:val="00095EF0"/>
    <w:rsid w:val="00096C9D"/>
    <w:rsid w:val="000B374A"/>
    <w:rsid w:val="000B74FF"/>
    <w:rsid w:val="000F49FA"/>
    <w:rsid w:val="00106B24"/>
    <w:rsid w:val="00111E0A"/>
    <w:rsid w:val="001129A3"/>
    <w:rsid w:val="001175E2"/>
    <w:rsid w:val="00126360"/>
    <w:rsid w:val="00134A9E"/>
    <w:rsid w:val="00151E3A"/>
    <w:rsid w:val="001579B4"/>
    <w:rsid w:val="001714EF"/>
    <w:rsid w:val="00176889"/>
    <w:rsid w:val="00177DAF"/>
    <w:rsid w:val="00194FB2"/>
    <w:rsid w:val="00195B0C"/>
    <w:rsid w:val="001A1FED"/>
    <w:rsid w:val="001C7D0A"/>
    <w:rsid w:val="00202788"/>
    <w:rsid w:val="0021113B"/>
    <w:rsid w:val="0021278E"/>
    <w:rsid w:val="00224850"/>
    <w:rsid w:val="002256CA"/>
    <w:rsid w:val="00230C62"/>
    <w:rsid w:val="0023101D"/>
    <w:rsid w:val="002338BC"/>
    <w:rsid w:val="002354C6"/>
    <w:rsid w:val="0026108B"/>
    <w:rsid w:val="00264A1C"/>
    <w:rsid w:val="00283145"/>
    <w:rsid w:val="002862F6"/>
    <w:rsid w:val="002A2049"/>
    <w:rsid w:val="002A2D8D"/>
    <w:rsid w:val="002A514A"/>
    <w:rsid w:val="002B5A4F"/>
    <w:rsid w:val="002C1F5C"/>
    <w:rsid w:val="002C2B56"/>
    <w:rsid w:val="002D1975"/>
    <w:rsid w:val="002D5747"/>
    <w:rsid w:val="002E5691"/>
    <w:rsid w:val="002F47F5"/>
    <w:rsid w:val="00304D48"/>
    <w:rsid w:val="00305094"/>
    <w:rsid w:val="00305DA3"/>
    <w:rsid w:val="003125A9"/>
    <w:rsid w:val="003150DE"/>
    <w:rsid w:val="00315612"/>
    <w:rsid w:val="003229A0"/>
    <w:rsid w:val="00335500"/>
    <w:rsid w:val="00350809"/>
    <w:rsid w:val="00355F7A"/>
    <w:rsid w:val="0038186A"/>
    <w:rsid w:val="00384AD9"/>
    <w:rsid w:val="003B2C0D"/>
    <w:rsid w:val="003C05F7"/>
    <w:rsid w:val="003C5E8E"/>
    <w:rsid w:val="003C7175"/>
    <w:rsid w:val="003D4414"/>
    <w:rsid w:val="003F0435"/>
    <w:rsid w:val="004009EF"/>
    <w:rsid w:val="004014C0"/>
    <w:rsid w:val="00403C4F"/>
    <w:rsid w:val="00443D31"/>
    <w:rsid w:val="00466F69"/>
    <w:rsid w:val="00467FD5"/>
    <w:rsid w:val="00470F4A"/>
    <w:rsid w:val="00476F59"/>
    <w:rsid w:val="00487855"/>
    <w:rsid w:val="004930FC"/>
    <w:rsid w:val="004932C0"/>
    <w:rsid w:val="00494072"/>
    <w:rsid w:val="00496EB2"/>
    <w:rsid w:val="004B49AB"/>
    <w:rsid w:val="004D31B4"/>
    <w:rsid w:val="004F3E26"/>
    <w:rsid w:val="004F5FC4"/>
    <w:rsid w:val="005018F3"/>
    <w:rsid w:val="005104A2"/>
    <w:rsid w:val="00530A81"/>
    <w:rsid w:val="00537EAA"/>
    <w:rsid w:val="0055169D"/>
    <w:rsid w:val="00555FB0"/>
    <w:rsid w:val="00574B41"/>
    <w:rsid w:val="005754DB"/>
    <w:rsid w:val="005A2AAC"/>
    <w:rsid w:val="005A3528"/>
    <w:rsid w:val="005E32B8"/>
    <w:rsid w:val="005E7DD8"/>
    <w:rsid w:val="005F1E45"/>
    <w:rsid w:val="006055CC"/>
    <w:rsid w:val="006074AC"/>
    <w:rsid w:val="00612A33"/>
    <w:rsid w:val="00621A3F"/>
    <w:rsid w:val="006400C2"/>
    <w:rsid w:val="0064228E"/>
    <w:rsid w:val="00647023"/>
    <w:rsid w:val="006852E2"/>
    <w:rsid w:val="006B374C"/>
    <w:rsid w:val="006C204F"/>
    <w:rsid w:val="006E45CD"/>
    <w:rsid w:val="0071506B"/>
    <w:rsid w:val="0072193A"/>
    <w:rsid w:val="00724F21"/>
    <w:rsid w:val="00727318"/>
    <w:rsid w:val="007304D2"/>
    <w:rsid w:val="007418AF"/>
    <w:rsid w:val="00747038"/>
    <w:rsid w:val="0075231C"/>
    <w:rsid w:val="007671F2"/>
    <w:rsid w:val="00772E86"/>
    <w:rsid w:val="00775FDE"/>
    <w:rsid w:val="00795D65"/>
    <w:rsid w:val="00797FA8"/>
    <w:rsid w:val="007C0D9A"/>
    <w:rsid w:val="007D21EE"/>
    <w:rsid w:val="007D27F7"/>
    <w:rsid w:val="007D6337"/>
    <w:rsid w:val="007E24A6"/>
    <w:rsid w:val="007E332E"/>
    <w:rsid w:val="007F0268"/>
    <w:rsid w:val="007F3D30"/>
    <w:rsid w:val="00822387"/>
    <w:rsid w:val="008333D0"/>
    <w:rsid w:val="008375DF"/>
    <w:rsid w:val="0084233B"/>
    <w:rsid w:val="00843CD9"/>
    <w:rsid w:val="00853B40"/>
    <w:rsid w:val="008643EC"/>
    <w:rsid w:val="008707C1"/>
    <w:rsid w:val="008819DF"/>
    <w:rsid w:val="00892B80"/>
    <w:rsid w:val="008938FB"/>
    <w:rsid w:val="008972EC"/>
    <w:rsid w:val="008D674C"/>
    <w:rsid w:val="008F0CDB"/>
    <w:rsid w:val="008F5E73"/>
    <w:rsid w:val="009061F9"/>
    <w:rsid w:val="00912553"/>
    <w:rsid w:val="009130A9"/>
    <w:rsid w:val="00925567"/>
    <w:rsid w:val="009367A8"/>
    <w:rsid w:val="009423DD"/>
    <w:rsid w:val="00944CDA"/>
    <w:rsid w:val="00953F0A"/>
    <w:rsid w:val="00963D4A"/>
    <w:rsid w:val="009818C7"/>
    <w:rsid w:val="00984320"/>
    <w:rsid w:val="00986975"/>
    <w:rsid w:val="009B22D4"/>
    <w:rsid w:val="009B3463"/>
    <w:rsid w:val="009E6485"/>
    <w:rsid w:val="009E6A81"/>
    <w:rsid w:val="009F0E4F"/>
    <w:rsid w:val="009F2095"/>
    <w:rsid w:val="00A150C6"/>
    <w:rsid w:val="00A27203"/>
    <w:rsid w:val="00A367C6"/>
    <w:rsid w:val="00A373C7"/>
    <w:rsid w:val="00A45BE0"/>
    <w:rsid w:val="00A50940"/>
    <w:rsid w:val="00A53F22"/>
    <w:rsid w:val="00A55DCA"/>
    <w:rsid w:val="00A57A42"/>
    <w:rsid w:val="00A7147B"/>
    <w:rsid w:val="00A73390"/>
    <w:rsid w:val="00A85C08"/>
    <w:rsid w:val="00AA1C76"/>
    <w:rsid w:val="00AA7EFE"/>
    <w:rsid w:val="00AB30B7"/>
    <w:rsid w:val="00AC1BF0"/>
    <w:rsid w:val="00AC6032"/>
    <w:rsid w:val="00AD3488"/>
    <w:rsid w:val="00AE0454"/>
    <w:rsid w:val="00AE0DAC"/>
    <w:rsid w:val="00AE6A99"/>
    <w:rsid w:val="00AF0E78"/>
    <w:rsid w:val="00AF32E8"/>
    <w:rsid w:val="00B10A9B"/>
    <w:rsid w:val="00B11688"/>
    <w:rsid w:val="00B22E8E"/>
    <w:rsid w:val="00B34846"/>
    <w:rsid w:val="00B5288E"/>
    <w:rsid w:val="00B70E9D"/>
    <w:rsid w:val="00B723E1"/>
    <w:rsid w:val="00B7249E"/>
    <w:rsid w:val="00B92051"/>
    <w:rsid w:val="00B947FD"/>
    <w:rsid w:val="00BA4EEA"/>
    <w:rsid w:val="00BC0292"/>
    <w:rsid w:val="00BC10B1"/>
    <w:rsid w:val="00BC7A76"/>
    <w:rsid w:val="00BF1281"/>
    <w:rsid w:val="00C01F65"/>
    <w:rsid w:val="00C17CF2"/>
    <w:rsid w:val="00C320DC"/>
    <w:rsid w:val="00C34615"/>
    <w:rsid w:val="00C36464"/>
    <w:rsid w:val="00C42FA3"/>
    <w:rsid w:val="00C44B0D"/>
    <w:rsid w:val="00C44E7D"/>
    <w:rsid w:val="00C46F59"/>
    <w:rsid w:val="00C552A5"/>
    <w:rsid w:val="00C76B70"/>
    <w:rsid w:val="00C937C1"/>
    <w:rsid w:val="00CA3422"/>
    <w:rsid w:val="00CB66D5"/>
    <w:rsid w:val="00CB709A"/>
    <w:rsid w:val="00CF1445"/>
    <w:rsid w:val="00CF267C"/>
    <w:rsid w:val="00D16173"/>
    <w:rsid w:val="00D208D5"/>
    <w:rsid w:val="00D24D32"/>
    <w:rsid w:val="00D31F71"/>
    <w:rsid w:val="00D367CB"/>
    <w:rsid w:val="00D41700"/>
    <w:rsid w:val="00D478A0"/>
    <w:rsid w:val="00D6043D"/>
    <w:rsid w:val="00D65225"/>
    <w:rsid w:val="00D95CD5"/>
    <w:rsid w:val="00D96A07"/>
    <w:rsid w:val="00DD6CFA"/>
    <w:rsid w:val="00E021F3"/>
    <w:rsid w:val="00E02B45"/>
    <w:rsid w:val="00E11A64"/>
    <w:rsid w:val="00E27005"/>
    <w:rsid w:val="00E270B0"/>
    <w:rsid w:val="00E3112A"/>
    <w:rsid w:val="00E3186F"/>
    <w:rsid w:val="00E368D7"/>
    <w:rsid w:val="00E42656"/>
    <w:rsid w:val="00E63269"/>
    <w:rsid w:val="00E63E35"/>
    <w:rsid w:val="00E712DF"/>
    <w:rsid w:val="00E7765E"/>
    <w:rsid w:val="00E85597"/>
    <w:rsid w:val="00EA0C3D"/>
    <w:rsid w:val="00EA66D9"/>
    <w:rsid w:val="00EC0E93"/>
    <w:rsid w:val="00ED5F81"/>
    <w:rsid w:val="00EE34DD"/>
    <w:rsid w:val="00EF2686"/>
    <w:rsid w:val="00EF41BA"/>
    <w:rsid w:val="00EF62F1"/>
    <w:rsid w:val="00F005DC"/>
    <w:rsid w:val="00F127F7"/>
    <w:rsid w:val="00F24B42"/>
    <w:rsid w:val="00F33A99"/>
    <w:rsid w:val="00F72183"/>
    <w:rsid w:val="00F97087"/>
    <w:rsid w:val="00FA4044"/>
    <w:rsid w:val="00FB1D71"/>
    <w:rsid w:val="00FB2189"/>
    <w:rsid w:val="00FD195B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0094CEE7-38D5-4B47-90A5-28B5DD16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paragraph" w:styleId="Web">
    <w:name w:val="Normal (Web)"/>
    <w:basedOn w:val="a"/>
    <w:uiPriority w:val="99"/>
    <w:unhideWhenUsed/>
    <w:rsid w:val="005E7D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972E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21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2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5889-B954-439B-8409-B335486C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Mary Plessa</cp:lastModifiedBy>
  <cp:revision>5</cp:revision>
  <cp:lastPrinted>2020-01-10T11:07:00Z</cp:lastPrinted>
  <dcterms:created xsi:type="dcterms:W3CDTF">2024-02-12T11:09:00Z</dcterms:created>
  <dcterms:modified xsi:type="dcterms:W3CDTF">2024-02-13T13:08:00Z</dcterms:modified>
</cp:coreProperties>
</file>