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8C8A2" w14:textId="77777777" w:rsidR="0086756B" w:rsidRPr="0086756B" w:rsidRDefault="0086756B" w:rsidP="0086756B">
      <w:pPr>
        <w:keepNext/>
        <w:spacing w:line="276" w:lineRule="auto"/>
        <w:jc w:val="both"/>
        <w:outlineLvl w:val="0"/>
        <w:rPr>
          <w:rFonts w:ascii="Calibri" w:hAnsi="Calibri"/>
          <w:b/>
          <w:sz w:val="20"/>
          <w:lang w:eastAsia="el-GR"/>
        </w:rPr>
      </w:pPr>
      <w:r w:rsidRPr="0086756B">
        <w:rPr>
          <w:rFonts w:ascii="Calibri" w:hAnsi="Calibri"/>
          <w:b/>
          <w:sz w:val="20"/>
          <w:lang w:eastAsia="el-GR"/>
        </w:rPr>
        <w:t>ΕΛΛΗΝΙΚΗ ΔΗΜΟΚΡΑΤΙΑ</w:t>
      </w:r>
    </w:p>
    <w:p w14:paraId="1215D1FC" w14:textId="77777777" w:rsidR="0086756B" w:rsidRPr="0086756B" w:rsidRDefault="0086756B" w:rsidP="0086756B">
      <w:pPr>
        <w:spacing w:line="276" w:lineRule="auto"/>
        <w:ind w:left="357" w:firstLine="851"/>
        <w:jc w:val="both"/>
        <w:rPr>
          <w:rFonts w:ascii="Calibri" w:eastAsia="Calibri" w:hAnsi="Calibri"/>
          <w:sz w:val="22"/>
          <w:szCs w:val="22"/>
          <w:lang w:eastAsia="el-GR"/>
        </w:rPr>
      </w:pPr>
      <w:r w:rsidRPr="0086756B">
        <w:rPr>
          <w:rFonts w:ascii="Calibri" w:eastAsia="Calibri" w:hAnsi="Calibri"/>
          <w:noProof/>
          <w:sz w:val="22"/>
          <w:szCs w:val="22"/>
          <w:lang w:eastAsia="el-GR"/>
        </w:rPr>
        <w:drawing>
          <wp:anchor distT="0" distB="0" distL="114300" distR="114300" simplePos="0" relativeHeight="251659264" behindDoc="0" locked="0" layoutInCell="1" allowOverlap="1" wp14:anchorId="7060C428" wp14:editId="4B5227DE">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256FEF" w14:textId="77777777" w:rsidR="0086756B" w:rsidRPr="0086756B" w:rsidRDefault="0086756B" w:rsidP="0086756B">
      <w:pPr>
        <w:spacing w:before="120" w:line="276" w:lineRule="auto"/>
        <w:ind w:left="357" w:hanging="357"/>
        <w:jc w:val="both"/>
        <w:rPr>
          <w:rFonts w:ascii="Calibri" w:eastAsia="Calibri" w:hAnsi="Calibri"/>
          <w:b/>
          <w:sz w:val="22"/>
          <w:szCs w:val="22"/>
          <w:lang w:eastAsia="el-GR"/>
        </w:rPr>
      </w:pPr>
    </w:p>
    <w:p w14:paraId="3944174A" w14:textId="77777777" w:rsidR="0086756B" w:rsidRPr="0086756B" w:rsidRDefault="0086756B" w:rsidP="0086756B">
      <w:pPr>
        <w:tabs>
          <w:tab w:val="left" w:pos="2127"/>
        </w:tabs>
        <w:spacing w:line="276" w:lineRule="auto"/>
        <w:ind w:left="357" w:hanging="357"/>
        <w:jc w:val="both"/>
        <w:rPr>
          <w:rFonts w:ascii="Calibri" w:eastAsia="Calibri" w:hAnsi="Calibri"/>
          <w:b/>
          <w:sz w:val="22"/>
          <w:szCs w:val="22"/>
          <w:lang w:eastAsia="el-GR"/>
        </w:rPr>
      </w:pPr>
    </w:p>
    <w:p w14:paraId="043E4834" w14:textId="77777777" w:rsidR="0086756B" w:rsidRPr="0086756B" w:rsidRDefault="0086756B" w:rsidP="0086756B">
      <w:pPr>
        <w:tabs>
          <w:tab w:val="left" w:pos="2127"/>
        </w:tabs>
        <w:spacing w:line="276" w:lineRule="auto"/>
        <w:ind w:left="357" w:hanging="357"/>
        <w:jc w:val="both"/>
        <w:rPr>
          <w:rFonts w:ascii="Calibri" w:eastAsia="Calibri" w:hAnsi="Calibri"/>
          <w:b/>
          <w:sz w:val="22"/>
          <w:szCs w:val="22"/>
          <w:lang w:eastAsia="el-GR"/>
        </w:rPr>
      </w:pPr>
    </w:p>
    <w:p w14:paraId="6464AFF5" w14:textId="77777777" w:rsidR="0086756B" w:rsidRPr="0086756B" w:rsidRDefault="0086756B" w:rsidP="0086756B">
      <w:pPr>
        <w:tabs>
          <w:tab w:val="left" w:pos="2127"/>
        </w:tabs>
        <w:spacing w:line="276" w:lineRule="auto"/>
        <w:ind w:left="357" w:hanging="357"/>
        <w:jc w:val="both"/>
        <w:rPr>
          <w:rFonts w:ascii="Calibri" w:eastAsia="Calibri" w:hAnsi="Calibri"/>
          <w:b/>
          <w:sz w:val="22"/>
          <w:szCs w:val="22"/>
          <w:lang w:eastAsia="el-GR"/>
        </w:rPr>
      </w:pPr>
      <w:r w:rsidRPr="0086756B">
        <w:rPr>
          <w:rFonts w:ascii="Calibri" w:eastAsia="Calibri" w:hAnsi="Calibri"/>
          <w:b/>
          <w:sz w:val="22"/>
          <w:szCs w:val="22"/>
          <w:lang w:eastAsia="el-GR"/>
        </w:rPr>
        <w:t>ΓΕΩΠΟΝΙΚΟ ΠΑΝΕΠΙΣΤΗΜΙΟ ΑΘΗΝΩΝ</w:t>
      </w:r>
    </w:p>
    <w:p w14:paraId="05BF2545" w14:textId="77777777" w:rsidR="0086756B" w:rsidRPr="0086756B" w:rsidRDefault="0086756B" w:rsidP="0086756B">
      <w:pPr>
        <w:tabs>
          <w:tab w:val="left" w:pos="2127"/>
        </w:tabs>
        <w:spacing w:line="276" w:lineRule="auto"/>
        <w:ind w:left="357" w:hanging="357"/>
        <w:jc w:val="both"/>
        <w:rPr>
          <w:rFonts w:ascii="Calibri" w:eastAsia="Calibri" w:hAnsi="Calibri"/>
          <w:b/>
          <w:sz w:val="22"/>
          <w:szCs w:val="22"/>
          <w:lang w:eastAsia="el-GR"/>
        </w:rPr>
      </w:pPr>
      <w:r w:rsidRPr="0086756B">
        <w:rPr>
          <w:rFonts w:ascii="Calibri" w:eastAsia="Calibri" w:hAnsi="Calibri"/>
          <w:b/>
          <w:sz w:val="22"/>
          <w:szCs w:val="22"/>
          <w:lang w:eastAsia="el-GR"/>
        </w:rPr>
        <w:t>ΤΜΗΜΑ ΔΙΕΘΝΩΝ &amp; ΔΗΜΟΣΙΩΝ ΣΧΕΣΕΩΝ</w:t>
      </w:r>
    </w:p>
    <w:p w14:paraId="110584B0" w14:textId="77777777" w:rsidR="0086756B" w:rsidRPr="0086756B" w:rsidRDefault="0086756B" w:rsidP="0086756B">
      <w:pPr>
        <w:spacing w:line="276" w:lineRule="auto"/>
        <w:ind w:left="357" w:hanging="357"/>
        <w:jc w:val="both"/>
        <w:rPr>
          <w:rFonts w:ascii="Calibri" w:eastAsia="Calibri" w:hAnsi="Calibri"/>
          <w:sz w:val="22"/>
          <w:szCs w:val="22"/>
          <w:lang w:eastAsia="el-GR"/>
        </w:rPr>
      </w:pPr>
      <w:r w:rsidRPr="0086756B">
        <w:rPr>
          <w:rFonts w:ascii="Calibri" w:eastAsia="Calibri" w:hAnsi="Calibri"/>
          <w:sz w:val="22"/>
          <w:szCs w:val="22"/>
          <w:lang w:eastAsia="el-GR"/>
        </w:rPr>
        <w:t>Ιερά Οδός 75, 118 55, Αθήνα</w:t>
      </w:r>
    </w:p>
    <w:p w14:paraId="1BC00565" w14:textId="77777777" w:rsidR="0086756B" w:rsidRPr="0086756B" w:rsidRDefault="0086756B" w:rsidP="0086756B">
      <w:pPr>
        <w:spacing w:line="276" w:lineRule="auto"/>
        <w:ind w:left="357" w:hanging="357"/>
        <w:jc w:val="both"/>
        <w:rPr>
          <w:rFonts w:ascii="Calibri" w:eastAsia="Calibri" w:hAnsi="Calibri"/>
          <w:sz w:val="22"/>
          <w:szCs w:val="22"/>
          <w:lang w:eastAsia="el-GR"/>
        </w:rPr>
      </w:pPr>
      <w:r w:rsidRPr="0086756B">
        <w:rPr>
          <w:rFonts w:ascii="Calibri" w:eastAsia="Calibri" w:hAnsi="Calibri"/>
          <w:sz w:val="22"/>
          <w:szCs w:val="22"/>
          <w:lang w:eastAsia="el-GR"/>
        </w:rPr>
        <w:t>Πληροφορίες: Αλίκη-Φωτεινή Κυρίτση</w:t>
      </w:r>
    </w:p>
    <w:p w14:paraId="309BA2AC" w14:textId="77777777" w:rsidR="0086756B" w:rsidRPr="0086756B" w:rsidRDefault="0086756B" w:rsidP="0086756B">
      <w:pPr>
        <w:spacing w:line="276" w:lineRule="auto"/>
        <w:ind w:left="357" w:hanging="357"/>
        <w:jc w:val="both"/>
        <w:rPr>
          <w:rFonts w:ascii="Calibri" w:eastAsia="Calibri" w:hAnsi="Calibri"/>
          <w:sz w:val="22"/>
          <w:szCs w:val="22"/>
          <w:lang w:eastAsia="el-GR"/>
        </w:rPr>
      </w:pPr>
      <w:r w:rsidRPr="0086756B">
        <w:rPr>
          <w:rFonts w:ascii="Calibri" w:eastAsia="Calibri" w:hAnsi="Calibri"/>
          <w:sz w:val="22"/>
          <w:szCs w:val="22"/>
          <w:lang w:eastAsia="el-GR"/>
        </w:rPr>
        <w:t>Tηλ.: 210 5294845</w:t>
      </w:r>
    </w:p>
    <w:p w14:paraId="5DBC760D" w14:textId="77777777" w:rsidR="0086756B" w:rsidRPr="0086756B" w:rsidRDefault="0086756B" w:rsidP="0086756B">
      <w:pPr>
        <w:spacing w:line="276" w:lineRule="auto"/>
        <w:ind w:left="357" w:hanging="357"/>
        <w:jc w:val="both"/>
        <w:rPr>
          <w:rFonts w:ascii="Calibri" w:eastAsia="Calibri" w:hAnsi="Calibri"/>
          <w:sz w:val="22"/>
          <w:szCs w:val="22"/>
          <w:lang w:eastAsia="el-GR"/>
        </w:rPr>
      </w:pPr>
      <w:r w:rsidRPr="0086756B">
        <w:rPr>
          <w:rFonts w:ascii="Calibri" w:eastAsia="Calibri" w:hAnsi="Calibri"/>
          <w:sz w:val="22"/>
          <w:szCs w:val="22"/>
          <w:lang w:eastAsia="el-GR"/>
        </w:rPr>
        <w:t xml:space="preserve">Διεύθυνση ηλεκτρονικού ταχυδρομείου: </w:t>
      </w:r>
    </w:p>
    <w:p w14:paraId="2209BB33" w14:textId="77777777" w:rsidR="0086756B" w:rsidRPr="0086756B" w:rsidRDefault="009C43CF" w:rsidP="0086756B">
      <w:pPr>
        <w:spacing w:line="276" w:lineRule="auto"/>
        <w:ind w:left="357" w:hanging="357"/>
        <w:jc w:val="both"/>
        <w:rPr>
          <w:rFonts w:ascii="Calibri" w:eastAsia="Calibri" w:hAnsi="Calibri"/>
          <w:sz w:val="22"/>
          <w:szCs w:val="22"/>
          <w:lang w:eastAsia="el-GR"/>
        </w:rPr>
      </w:pPr>
      <w:hyperlink r:id="rId8" w:history="1">
        <w:r w:rsidR="0086756B" w:rsidRPr="0086756B">
          <w:rPr>
            <w:rFonts w:ascii="Calibri" w:eastAsia="Calibri" w:hAnsi="Calibri"/>
            <w:color w:val="0000FF"/>
            <w:sz w:val="22"/>
            <w:szCs w:val="22"/>
            <w:u w:val="single"/>
            <w:lang w:eastAsia="el-GR"/>
          </w:rPr>
          <w:t>public.relations@aua.gr</w:t>
        </w:r>
      </w:hyperlink>
      <w:r w:rsidR="0086756B" w:rsidRPr="0086756B">
        <w:rPr>
          <w:rFonts w:ascii="Calibri" w:eastAsia="Calibri" w:hAnsi="Calibri"/>
          <w:sz w:val="22"/>
          <w:szCs w:val="22"/>
          <w:lang w:eastAsia="el-GR"/>
        </w:rPr>
        <w:t xml:space="preserve"> </w:t>
      </w:r>
    </w:p>
    <w:p w14:paraId="6A5F4B46" w14:textId="77777777" w:rsidR="0086756B" w:rsidRPr="0086756B" w:rsidRDefault="0086756B" w:rsidP="0086756B">
      <w:pPr>
        <w:spacing w:line="276" w:lineRule="auto"/>
        <w:jc w:val="right"/>
        <w:rPr>
          <w:rFonts w:asciiTheme="minorHAnsi" w:eastAsia="Calibri" w:hAnsiTheme="minorHAnsi" w:cstheme="minorHAnsi"/>
          <w:szCs w:val="24"/>
          <w:lang w:eastAsia="el-GR"/>
        </w:rPr>
      </w:pPr>
      <w:r w:rsidRPr="0086756B">
        <w:rPr>
          <w:rFonts w:ascii="Calibri" w:eastAsia="Calibri" w:hAnsi="Calibri"/>
          <w:sz w:val="22"/>
          <w:szCs w:val="22"/>
          <w:lang w:eastAsia="el-GR"/>
        </w:rPr>
        <w:tab/>
      </w:r>
      <w:r w:rsidRPr="0086756B">
        <w:rPr>
          <w:rFonts w:ascii="Calibri" w:eastAsia="Calibri" w:hAnsi="Calibri"/>
          <w:sz w:val="22"/>
          <w:szCs w:val="22"/>
          <w:lang w:eastAsia="el-GR"/>
        </w:rPr>
        <w:tab/>
      </w:r>
      <w:r w:rsidRPr="0086756B">
        <w:rPr>
          <w:rFonts w:ascii="Calibri" w:eastAsia="Calibri" w:hAnsi="Calibri"/>
          <w:sz w:val="22"/>
          <w:szCs w:val="22"/>
          <w:lang w:eastAsia="el-GR"/>
        </w:rPr>
        <w:tab/>
      </w:r>
      <w:r w:rsidRPr="0086756B">
        <w:rPr>
          <w:rFonts w:ascii="Calibri" w:eastAsia="Calibri" w:hAnsi="Calibri"/>
          <w:sz w:val="22"/>
          <w:szCs w:val="22"/>
          <w:lang w:eastAsia="el-GR"/>
        </w:rPr>
        <w:tab/>
      </w:r>
      <w:r w:rsidRPr="0086756B">
        <w:rPr>
          <w:rFonts w:asciiTheme="minorHAnsi" w:eastAsia="Calibri" w:hAnsiTheme="minorHAnsi" w:cstheme="minorHAnsi"/>
          <w:szCs w:val="24"/>
          <w:lang w:eastAsia="el-GR"/>
        </w:rPr>
        <w:t>Αθήνα, 29 Μαρτίου 2023</w:t>
      </w:r>
    </w:p>
    <w:p w14:paraId="64D79BA9" w14:textId="77777777" w:rsidR="0086756B" w:rsidRPr="0086756B" w:rsidRDefault="0086756B" w:rsidP="0086756B">
      <w:pPr>
        <w:spacing w:line="276" w:lineRule="auto"/>
        <w:ind w:left="357" w:hanging="357"/>
        <w:jc w:val="both"/>
        <w:rPr>
          <w:rFonts w:asciiTheme="minorHAnsi" w:eastAsia="Calibri" w:hAnsiTheme="minorHAnsi" w:cstheme="minorHAnsi"/>
          <w:szCs w:val="24"/>
          <w:lang w:eastAsia="el-GR"/>
        </w:rPr>
      </w:pPr>
    </w:p>
    <w:p w14:paraId="3E7B9D6D" w14:textId="77777777" w:rsidR="0086756B" w:rsidRPr="0086756B" w:rsidRDefault="0086756B" w:rsidP="0086756B">
      <w:pPr>
        <w:rPr>
          <w:rFonts w:asciiTheme="minorHAnsi" w:hAnsiTheme="minorHAnsi" w:cstheme="minorHAnsi"/>
          <w:szCs w:val="24"/>
          <w:lang w:eastAsia="el-GR"/>
        </w:rPr>
      </w:pPr>
    </w:p>
    <w:p w14:paraId="2753422E" w14:textId="464CC901" w:rsidR="0086756B" w:rsidRPr="0086756B" w:rsidRDefault="0086756B" w:rsidP="0086756B">
      <w:pPr>
        <w:jc w:val="center"/>
        <w:rPr>
          <w:rFonts w:asciiTheme="minorHAnsi" w:hAnsiTheme="minorHAnsi" w:cstheme="minorHAnsi"/>
          <w:b/>
          <w:bCs/>
          <w:color w:val="000000"/>
          <w:szCs w:val="24"/>
          <w:u w:val="single"/>
          <w:lang w:eastAsia="el-GR"/>
        </w:rPr>
      </w:pPr>
      <w:r w:rsidRPr="0086756B">
        <w:rPr>
          <w:rFonts w:asciiTheme="minorHAnsi" w:hAnsiTheme="minorHAnsi" w:cstheme="minorHAnsi"/>
          <w:b/>
          <w:bCs/>
          <w:color w:val="000000"/>
          <w:szCs w:val="24"/>
          <w:u w:val="single"/>
          <w:lang w:eastAsia="el-GR"/>
        </w:rPr>
        <w:t>ΔΕΛΤΙΟ ΤΥΠΟ</w:t>
      </w:r>
      <w:r w:rsidR="00986471">
        <w:rPr>
          <w:rFonts w:asciiTheme="minorHAnsi" w:hAnsiTheme="minorHAnsi" w:cstheme="minorHAnsi"/>
          <w:b/>
          <w:bCs/>
          <w:color w:val="000000"/>
          <w:szCs w:val="24"/>
          <w:u w:val="single"/>
          <w:lang w:eastAsia="el-GR"/>
        </w:rPr>
        <w:t>Υ</w:t>
      </w:r>
    </w:p>
    <w:p w14:paraId="401EA18C" w14:textId="77777777" w:rsidR="0086756B" w:rsidRPr="0086756B" w:rsidRDefault="0086756B" w:rsidP="0086756B">
      <w:pPr>
        <w:jc w:val="center"/>
        <w:rPr>
          <w:rFonts w:asciiTheme="minorHAnsi" w:hAnsiTheme="minorHAnsi" w:cstheme="minorHAnsi"/>
          <w:b/>
          <w:bCs/>
          <w:color w:val="000000"/>
          <w:szCs w:val="24"/>
          <w:u w:val="single"/>
          <w:lang w:eastAsia="el-GR"/>
        </w:rPr>
      </w:pPr>
    </w:p>
    <w:p w14:paraId="72285298" w14:textId="77777777" w:rsidR="0086756B" w:rsidRPr="0086756B" w:rsidRDefault="0086756B" w:rsidP="0086756B">
      <w:pPr>
        <w:jc w:val="center"/>
        <w:rPr>
          <w:rFonts w:asciiTheme="minorHAnsi" w:hAnsiTheme="minorHAnsi" w:cstheme="minorHAnsi"/>
          <w:b/>
          <w:bCs/>
          <w:szCs w:val="24"/>
          <w:lang w:eastAsia="el-GR"/>
        </w:rPr>
      </w:pPr>
      <w:r w:rsidRPr="0086756B">
        <w:rPr>
          <w:rFonts w:asciiTheme="minorHAnsi" w:hAnsiTheme="minorHAnsi" w:cstheme="minorHAnsi"/>
          <w:b/>
          <w:bCs/>
          <w:szCs w:val="24"/>
          <w:lang w:eastAsia="el-GR"/>
        </w:rPr>
        <w:t>Ημέρες Καριέρας στο Γεωπονικό Πανεπιστήμιο Αθηνών.</w:t>
      </w:r>
    </w:p>
    <w:p w14:paraId="0FF59027" w14:textId="77777777" w:rsidR="0086756B" w:rsidRPr="0086756B" w:rsidRDefault="0086756B" w:rsidP="0086756B">
      <w:pPr>
        <w:jc w:val="center"/>
        <w:rPr>
          <w:rFonts w:asciiTheme="minorHAnsi" w:hAnsiTheme="minorHAnsi" w:cstheme="minorHAnsi"/>
          <w:b/>
          <w:bCs/>
          <w:szCs w:val="24"/>
          <w:lang w:eastAsia="el-GR"/>
        </w:rPr>
      </w:pPr>
    </w:p>
    <w:p w14:paraId="5AA7D041" w14:textId="77777777" w:rsidR="0086756B" w:rsidRPr="0086756B" w:rsidRDefault="0086756B" w:rsidP="0086756B">
      <w:pPr>
        <w:jc w:val="both"/>
        <w:rPr>
          <w:rFonts w:asciiTheme="minorHAnsi" w:hAnsiTheme="minorHAnsi" w:cstheme="minorHAnsi"/>
          <w:szCs w:val="24"/>
          <w:lang w:eastAsia="el-GR"/>
        </w:rPr>
      </w:pPr>
    </w:p>
    <w:p w14:paraId="72ED2E45" w14:textId="77777777" w:rsidR="0086756B" w:rsidRPr="0086756B" w:rsidRDefault="0086756B" w:rsidP="0086756B">
      <w:pPr>
        <w:spacing w:line="360" w:lineRule="auto"/>
        <w:ind w:firstLine="720"/>
        <w:jc w:val="both"/>
        <w:rPr>
          <w:rFonts w:asciiTheme="minorHAnsi" w:hAnsiTheme="minorHAnsi" w:cstheme="minorHAnsi"/>
          <w:szCs w:val="24"/>
          <w:lang w:eastAsia="el-GR"/>
        </w:rPr>
      </w:pPr>
      <w:r w:rsidRPr="0086756B">
        <w:rPr>
          <w:rFonts w:asciiTheme="minorHAnsi" w:hAnsiTheme="minorHAnsi" w:cstheme="minorHAnsi"/>
          <w:szCs w:val="24"/>
          <w:lang w:eastAsia="el-GR"/>
        </w:rPr>
        <w:t>Την Παρασκευή 24 Μαρτίου 2023 πραγματοποιήθηκε στο Γεωργικό Μουσείο του Γεωπονικού Πανεπιστημίου Αθηνών,  εκδήλωση για τις Ημέρες Καριέρας του Πανεπιστημίου. Την εκδήλωση διοργάνωσε το Γραφείο Διασύνδεσης του Γεωπονικού Πανεπιστημίου Αθηνών, στο πλαίσιο της υλοποίησης της Πράξης «Γραφείο Διασύνδεσης του Γεωπονικού Πανεπιστημίου Αθηνών» με κωδικό ΟΠΣ (MIS) 5076423, η οποία έχει ενταχθεί στο Επιχειρησιακό Πρόγραμμα «Ανάπτυξη Ανθρώπινου Δυναμικού, Εκπαίδευση και Δια Βίου Μάθηση» που συγχρηματοδοτείται από το Ευρωπαϊκό Κοινωνικό Ταμείο (ΕΚΤ).</w:t>
      </w:r>
    </w:p>
    <w:p w14:paraId="1014F30C" w14:textId="77777777" w:rsidR="0086756B" w:rsidRPr="0086756B" w:rsidRDefault="0086756B" w:rsidP="0086756B">
      <w:pPr>
        <w:spacing w:line="360" w:lineRule="auto"/>
        <w:ind w:firstLine="720"/>
        <w:jc w:val="both"/>
        <w:rPr>
          <w:rFonts w:asciiTheme="minorHAnsi" w:hAnsiTheme="minorHAnsi" w:cstheme="minorHAnsi"/>
          <w:szCs w:val="24"/>
          <w:lang w:eastAsia="el-GR"/>
        </w:rPr>
      </w:pPr>
      <w:r w:rsidRPr="0086756B">
        <w:rPr>
          <w:rFonts w:asciiTheme="minorHAnsi" w:hAnsiTheme="minorHAnsi" w:cstheme="minorHAnsi"/>
          <w:szCs w:val="24"/>
          <w:lang w:eastAsia="el-GR"/>
        </w:rPr>
        <w:t>Ο Αντιπρύτανης Ακαδημαϊκών και Διοικητικών Θεμάτων, Διά Βίου Μάθησης και Εξωστρέφειας, κ. Εμμανουήλ Φλεμετάκης, Καθηγητής και η Διευθύντρια Επιμόρφωσης και Δια Βίου Μάθησης του Γ.Π.Α. κ. Μαίρη Πλέσσα,</w:t>
      </w:r>
      <w:r w:rsidRPr="0086756B">
        <w:rPr>
          <w:rFonts w:asciiTheme="minorHAnsi" w:eastAsiaTheme="minorEastAsia" w:hAnsiTheme="minorHAnsi" w:cstheme="minorBidi"/>
          <w:sz w:val="22"/>
          <w:szCs w:val="22"/>
          <w:lang w:eastAsia="el-GR"/>
        </w:rPr>
        <w:t xml:space="preserve"> </w:t>
      </w:r>
      <w:r w:rsidRPr="0086756B">
        <w:rPr>
          <w:rFonts w:asciiTheme="minorHAnsi" w:hAnsiTheme="minorHAnsi" w:cstheme="minorHAnsi"/>
          <w:szCs w:val="24"/>
          <w:lang w:eastAsia="el-GR"/>
        </w:rPr>
        <w:t>τίμησαν με την παρουσία τους τις Ημέρες Καριέρας.</w:t>
      </w:r>
    </w:p>
    <w:p w14:paraId="0EBCCF15" w14:textId="77777777" w:rsidR="0086756B" w:rsidRPr="0086756B" w:rsidRDefault="0086756B" w:rsidP="0086756B">
      <w:pPr>
        <w:spacing w:line="360" w:lineRule="auto"/>
        <w:ind w:firstLine="720"/>
        <w:jc w:val="both"/>
        <w:rPr>
          <w:rFonts w:asciiTheme="minorHAnsi" w:hAnsiTheme="minorHAnsi" w:cstheme="minorHAnsi"/>
          <w:szCs w:val="24"/>
          <w:lang w:eastAsia="el-GR"/>
        </w:rPr>
      </w:pPr>
      <w:r w:rsidRPr="0086756B">
        <w:rPr>
          <w:rFonts w:asciiTheme="minorHAnsi" w:hAnsiTheme="minorHAnsi" w:cstheme="minorHAnsi"/>
          <w:szCs w:val="24"/>
          <w:lang w:eastAsia="el-GR"/>
        </w:rPr>
        <w:t xml:space="preserve">Στις Ημέρες Καριέρας συμμετείχαν εκατοντάδες τελειόφοιτοι και απόφοιτοι του Γεωπονικού Πανεπιστημίου Αθηνών, οι οποίοι πραγματοποίησαν δια ζώσης συνεντεύξεις με εκπροσώπους 20 επιχειρήσεων και φορέων που </w:t>
      </w:r>
      <w:r w:rsidRPr="0086756B">
        <w:rPr>
          <w:rFonts w:asciiTheme="minorHAnsi" w:hAnsiTheme="minorHAnsi" w:cstheme="minorHAnsi"/>
          <w:szCs w:val="24"/>
          <w:lang w:eastAsia="el-GR"/>
        </w:rPr>
        <w:lastRenderedPageBreak/>
        <w:t xml:space="preserve">δραστηριοποιούνται σε διαφορετικούς κλάδους. Κατά τη διάρκεια της εκδήλωσης, οι συμμετέχοντες φοιτητές και απόφοιτοι είχαν την ευκαιρία να έρθουν σε επαφή  με εκπροσώπους σημαντικών επιχειρήσεων, στις οποίες μελλοντικά θα μπορούσαν να αποκατασταθούν επαγγελματικά. </w:t>
      </w:r>
    </w:p>
    <w:p w14:paraId="7C61032F" w14:textId="57ED0816" w:rsidR="0086756B" w:rsidRPr="0086756B" w:rsidRDefault="0086756B" w:rsidP="0086756B">
      <w:pPr>
        <w:spacing w:line="360" w:lineRule="auto"/>
        <w:ind w:firstLine="720"/>
        <w:jc w:val="both"/>
        <w:rPr>
          <w:rFonts w:asciiTheme="minorHAnsi" w:hAnsiTheme="minorHAnsi" w:cstheme="minorHAnsi"/>
          <w:szCs w:val="24"/>
          <w:lang w:eastAsia="el-GR"/>
        </w:rPr>
      </w:pPr>
      <w:r w:rsidRPr="0086756B">
        <w:rPr>
          <w:rFonts w:asciiTheme="minorHAnsi" w:hAnsiTheme="minorHAnsi" w:cstheme="minorHAnsi"/>
          <w:szCs w:val="24"/>
          <w:lang w:eastAsia="el-GR"/>
        </w:rPr>
        <w:t>Επίσης, οι συμμετέχοντες είχαν τη δυνατότητα να προωθήσουν τα βιογραφικά τους σημειώματα σε ιδιωτικές εταιρείες και φορείς που προσφέρουν ευκαιρίες απασχόλησης. Επιπλέον, η δια ζώσης επαφή με τις εταιρείες  προσέφερε στους ενδιαφερόμενους άμεση γνώση των απαιτήσεων σε επίπεδο δεξιοτήτων και ικανοτήτων, σημαντική πληροφόρηση και αναγκαίο εφόδιο για όσους επιθυμούν να εργαστούν σε αυτές. Τέλος, ιδιαίτερο ενδιαφέρον υπήρξε από τους συμμετέχοντες για τα προγράμματα επιμόρφωσης που προσφέρει το Κέντρο Επιμόρφωσης και Δια Βίου Μάθησης (Κ.Ε.ΔΙ.ΒΙ.Μ.) του Γεωπονικού Πανεπιστημίου Αθηνών, το οποίο συμμετείχε στην εκδήλωση.</w:t>
      </w:r>
    </w:p>
    <w:p w14:paraId="30C428DF" w14:textId="77777777" w:rsidR="0086756B" w:rsidRPr="0086756B" w:rsidRDefault="0086756B" w:rsidP="0086756B">
      <w:pPr>
        <w:spacing w:line="360" w:lineRule="auto"/>
        <w:jc w:val="both"/>
        <w:rPr>
          <w:rFonts w:asciiTheme="minorHAnsi" w:hAnsiTheme="minorHAnsi" w:cstheme="minorHAnsi"/>
          <w:szCs w:val="24"/>
          <w:lang w:eastAsia="el-GR"/>
        </w:rPr>
      </w:pPr>
    </w:p>
    <w:p w14:paraId="77BDF9C8" w14:textId="77777777" w:rsidR="003E4ECB" w:rsidRPr="00476565" w:rsidRDefault="003E4ECB" w:rsidP="00476565"/>
    <w:sectPr w:rsidR="003E4ECB" w:rsidRPr="00476565" w:rsidSect="005A1586">
      <w:footerReference w:type="even" r:id="rId9"/>
      <w:footerReference w:type="default" r:id="rId10"/>
      <w:footerReference w:type="first" r:id="rId11"/>
      <w:pgSz w:w="11907" w:h="16840" w:code="9"/>
      <w:pgMar w:top="1440" w:right="1800" w:bottom="1440" w:left="1800" w:header="720" w:footer="35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ECBE9" w14:textId="77777777" w:rsidR="008D127A" w:rsidRDefault="008D127A">
      <w:r>
        <w:separator/>
      </w:r>
    </w:p>
  </w:endnote>
  <w:endnote w:type="continuationSeparator" w:id="0">
    <w:p w14:paraId="63F0BC7B" w14:textId="77777777" w:rsidR="008D127A" w:rsidRDefault="008D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9AEA" w14:textId="77777777" w:rsidR="00BC46A3" w:rsidRDefault="00A34FC2">
    <w:pPr>
      <w:pStyle w:val="a4"/>
      <w:framePr w:wrap="around" w:vAnchor="text" w:hAnchor="margin" w:xAlign="right" w:y="1"/>
      <w:rPr>
        <w:rStyle w:val="a5"/>
        <w:sz w:val="22"/>
      </w:rPr>
    </w:pPr>
    <w:r>
      <w:rPr>
        <w:rStyle w:val="a5"/>
        <w:sz w:val="22"/>
      </w:rPr>
      <w:fldChar w:fldCharType="begin"/>
    </w:r>
    <w:r w:rsidR="00BC46A3">
      <w:rPr>
        <w:rStyle w:val="a5"/>
        <w:sz w:val="22"/>
      </w:rPr>
      <w:instrText xml:space="preserve">PAGE  </w:instrText>
    </w:r>
    <w:r>
      <w:rPr>
        <w:rStyle w:val="a5"/>
        <w:sz w:val="22"/>
      </w:rPr>
      <w:fldChar w:fldCharType="separate"/>
    </w:r>
    <w:r w:rsidR="00BC46A3">
      <w:rPr>
        <w:rStyle w:val="a5"/>
        <w:noProof/>
        <w:sz w:val="22"/>
      </w:rPr>
      <w:t>10</w:t>
    </w:r>
    <w:r>
      <w:rPr>
        <w:rStyle w:val="a5"/>
        <w:sz w:val="22"/>
      </w:rPr>
      <w:fldChar w:fldCharType="end"/>
    </w:r>
  </w:p>
  <w:p w14:paraId="1C85D2A9" w14:textId="77777777" w:rsidR="00BC46A3" w:rsidRDefault="00BC46A3">
    <w:pPr>
      <w:pStyle w:val="a4"/>
      <w:ind w:right="360"/>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6647" w14:textId="77777777" w:rsidR="005A1586" w:rsidRPr="005A1586" w:rsidRDefault="005A1586" w:rsidP="005A1586">
    <w:pPr>
      <w:rPr>
        <w:rFonts w:ascii="Calibri" w:eastAsia="Calibri" w:hAnsi="Calibri" w:cs="Calibri"/>
        <w:color w:val="1F497D"/>
        <w:sz w:val="22"/>
        <w:szCs w:val="22"/>
      </w:rPr>
    </w:pPr>
    <w:r w:rsidRPr="005A1586">
      <w:rPr>
        <w:rFonts w:ascii="Calibri" w:eastAsia="Calibri" w:hAnsi="Calibri" w:cs="Calibri"/>
        <w:color w:val="1F497D"/>
        <w:sz w:val="22"/>
        <w:szCs w:val="22"/>
      </w:rPr>
      <w:t>Στο πλαίσιο της υλοποίησης της Πράξης «Γραφείο Διασύνδεσης του Γεωπονικού Πανεπιστημίου Αθηνών» με κωδικό ΟΠΣ (MIS) 5076423, η οποία έχει ενταχθεί στο Επιχειρησιακό Πρόγραμμα «Ανάπτυξη Ανθρώπινου Δυναμικού, Εκπαίδευση και Δια Βίου Μάθηση» που συγχρηματοδοτείται από το Ευρωπαϊκό Κοινωνικό Ταμείο (ΕΚΤ)]</w:t>
    </w:r>
  </w:p>
  <w:p w14:paraId="11645E3B" w14:textId="77777777" w:rsidR="005A1586" w:rsidRPr="005A1586" w:rsidRDefault="005A1586" w:rsidP="005A1586">
    <w:pPr>
      <w:rPr>
        <w:rFonts w:ascii="Calibri" w:eastAsia="Calibri" w:hAnsi="Calibri" w:cs="Calibri"/>
        <w:sz w:val="22"/>
        <w:szCs w:val="22"/>
      </w:rPr>
    </w:pPr>
  </w:p>
  <w:p w14:paraId="527FA5E5" w14:textId="77777777" w:rsidR="005A1586" w:rsidRPr="005A1586" w:rsidRDefault="005A1586" w:rsidP="005A1586">
    <w:pPr>
      <w:jc w:val="center"/>
      <w:rPr>
        <w:rFonts w:ascii="Calibri" w:eastAsia="Calibri" w:hAnsi="Calibri" w:cs="Calibri"/>
        <w:sz w:val="22"/>
        <w:szCs w:val="22"/>
      </w:rPr>
    </w:pPr>
    <w:r w:rsidRPr="005A1586">
      <w:rPr>
        <w:rFonts w:ascii="Calibri" w:eastAsia="Calibri" w:hAnsi="Calibri" w:cs="Calibri"/>
        <w:noProof/>
        <w:sz w:val="22"/>
        <w:szCs w:val="22"/>
      </w:rPr>
      <w:drawing>
        <wp:inline distT="0" distB="0" distL="0" distR="0" wp14:anchorId="060C1F55" wp14:editId="1A1AAAE4">
          <wp:extent cx="3962400" cy="457200"/>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962400" cy="457200"/>
                  </a:xfrm>
                  <a:prstGeom prst="rect">
                    <a:avLst/>
                  </a:prstGeom>
                  <a:noFill/>
                  <a:ln>
                    <a:noFill/>
                  </a:ln>
                </pic:spPr>
              </pic:pic>
            </a:graphicData>
          </a:graphic>
        </wp:inline>
      </w:drawing>
    </w:r>
  </w:p>
  <w:p w14:paraId="51A33AB3" w14:textId="64033340" w:rsidR="00BC46A3" w:rsidRPr="005A1586" w:rsidRDefault="00BC46A3" w:rsidP="005A1586">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1051" w14:textId="77777777" w:rsidR="005A1586" w:rsidRPr="005A1586" w:rsidRDefault="005A1586" w:rsidP="005A1586">
    <w:pPr>
      <w:rPr>
        <w:rFonts w:ascii="Calibri" w:eastAsia="Calibri" w:hAnsi="Calibri" w:cs="Calibri"/>
        <w:color w:val="1F497D"/>
        <w:sz w:val="22"/>
        <w:szCs w:val="22"/>
      </w:rPr>
    </w:pPr>
    <w:r w:rsidRPr="005A1586">
      <w:rPr>
        <w:rFonts w:ascii="Calibri" w:eastAsia="Calibri" w:hAnsi="Calibri" w:cs="Calibri"/>
        <w:color w:val="1F497D"/>
        <w:sz w:val="22"/>
        <w:szCs w:val="22"/>
      </w:rPr>
      <w:t>Στο πλαίσιο της υλοποίησης της Πράξης «Γραφείο Διασύνδεσης του Γεωπονικού Πανεπιστημίου Αθηνών» με κωδικό ΟΠΣ (MIS) 5076423, η οποία έχει ενταχθεί στο Επιχειρησιακό Πρόγραμμα «Ανάπτυξη Ανθρώπινου Δυναμικού, Εκπαίδευση και Δια Βίου Μάθηση» που συγχρηματοδοτείται από το Ευρωπαϊκό Κοινωνικό Ταμείο (ΕΚΤ)]</w:t>
    </w:r>
  </w:p>
  <w:p w14:paraId="68AAE756" w14:textId="77777777" w:rsidR="005A1586" w:rsidRPr="005A1586" w:rsidRDefault="005A1586" w:rsidP="005A1586">
    <w:pPr>
      <w:rPr>
        <w:rFonts w:ascii="Calibri" w:eastAsia="Calibri" w:hAnsi="Calibri" w:cs="Calibri"/>
        <w:sz w:val="22"/>
        <w:szCs w:val="22"/>
      </w:rPr>
    </w:pPr>
  </w:p>
  <w:p w14:paraId="1CDD6CB1" w14:textId="0769785F" w:rsidR="005A1586" w:rsidRDefault="005A1586" w:rsidP="005A1586">
    <w:pPr>
      <w:jc w:val="center"/>
      <w:rPr>
        <w:rFonts w:asciiTheme="minorHAnsi" w:hAnsiTheme="minorHAnsi" w:cstheme="minorHAnsi"/>
        <w:bCs/>
        <w:sz w:val="22"/>
        <w:szCs w:val="24"/>
      </w:rPr>
    </w:pPr>
    <w:r w:rsidRPr="005A1586">
      <w:rPr>
        <w:rFonts w:ascii="Calibri" w:eastAsia="Calibri" w:hAnsi="Calibri" w:cs="Calibri"/>
        <w:noProof/>
        <w:sz w:val="22"/>
        <w:szCs w:val="22"/>
      </w:rPr>
      <w:drawing>
        <wp:inline distT="0" distB="0" distL="0" distR="0" wp14:anchorId="7EF1BD15" wp14:editId="1AEFCE89">
          <wp:extent cx="3962400" cy="45720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9624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3C98C" w14:textId="77777777" w:rsidR="008D127A" w:rsidRDefault="008D127A">
      <w:r>
        <w:separator/>
      </w:r>
    </w:p>
  </w:footnote>
  <w:footnote w:type="continuationSeparator" w:id="0">
    <w:p w14:paraId="6C9BD09B" w14:textId="77777777" w:rsidR="008D127A" w:rsidRDefault="008D1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73FDA"/>
    <w:multiLevelType w:val="multilevel"/>
    <w:tmpl w:val="BD20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1D1F03"/>
    <w:multiLevelType w:val="hybridMultilevel"/>
    <w:tmpl w:val="EE90B6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07939103">
    <w:abstractNumId w:val="1"/>
  </w:num>
  <w:num w:numId="2" w16cid:durableId="2115393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4F4"/>
    <w:rsid w:val="00003EA1"/>
    <w:rsid w:val="00013987"/>
    <w:rsid w:val="00020E07"/>
    <w:rsid w:val="000232CA"/>
    <w:rsid w:val="000243B1"/>
    <w:rsid w:val="0004017D"/>
    <w:rsid w:val="00044BE9"/>
    <w:rsid w:val="00046CAE"/>
    <w:rsid w:val="00065B41"/>
    <w:rsid w:val="00094B8F"/>
    <w:rsid w:val="0009584F"/>
    <w:rsid w:val="0009637A"/>
    <w:rsid w:val="00097CFF"/>
    <w:rsid w:val="000B6DB8"/>
    <w:rsid w:val="000C424C"/>
    <w:rsid w:val="000E4FEA"/>
    <w:rsid w:val="00126039"/>
    <w:rsid w:val="00127A61"/>
    <w:rsid w:val="00140BC1"/>
    <w:rsid w:val="00153E2D"/>
    <w:rsid w:val="0016656C"/>
    <w:rsid w:val="001704EC"/>
    <w:rsid w:val="00193E39"/>
    <w:rsid w:val="00196DBE"/>
    <w:rsid w:val="001A201B"/>
    <w:rsid w:val="001A2B09"/>
    <w:rsid w:val="001D0D14"/>
    <w:rsid w:val="001D1813"/>
    <w:rsid w:val="001D27C7"/>
    <w:rsid w:val="001F35BB"/>
    <w:rsid w:val="002061D0"/>
    <w:rsid w:val="00216EB5"/>
    <w:rsid w:val="002300B8"/>
    <w:rsid w:val="00232A5B"/>
    <w:rsid w:val="00245E65"/>
    <w:rsid w:val="002464D4"/>
    <w:rsid w:val="00252489"/>
    <w:rsid w:val="00257D81"/>
    <w:rsid w:val="00264C81"/>
    <w:rsid w:val="00267BE7"/>
    <w:rsid w:val="00283347"/>
    <w:rsid w:val="00284DD3"/>
    <w:rsid w:val="0029406D"/>
    <w:rsid w:val="002C332D"/>
    <w:rsid w:val="002C6CE0"/>
    <w:rsid w:val="002D16B9"/>
    <w:rsid w:val="002D33A9"/>
    <w:rsid w:val="002E0051"/>
    <w:rsid w:val="002E2C96"/>
    <w:rsid w:val="002E78D7"/>
    <w:rsid w:val="00303B1A"/>
    <w:rsid w:val="003109E9"/>
    <w:rsid w:val="00316E31"/>
    <w:rsid w:val="00317862"/>
    <w:rsid w:val="00323736"/>
    <w:rsid w:val="003246EE"/>
    <w:rsid w:val="00326454"/>
    <w:rsid w:val="00330FBD"/>
    <w:rsid w:val="0033162D"/>
    <w:rsid w:val="00333B59"/>
    <w:rsid w:val="003347E6"/>
    <w:rsid w:val="00350544"/>
    <w:rsid w:val="00357D94"/>
    <w:rsid w:val="00365783"/>
    <w:rsid w:val="00395196"/>
    <w:rsid w:val="00395F36"/>
    <w:rsid w:val="003A3F7D"/>
    <w:rsid w:val="003B0622"/>
    <w:rsid w:val="003C1662"/>
    <w:rsid w:val="003D3547"/>
    <w:rsid w:val="003E4ECB"/>
    <w:rsid w:val="003F6ED8"/>
    <w:rsid w:val="003F6F8E"/>
    <w:rsid w:val="00401740"/>
    <w:rsid w:val="004154F1"/>
    <w:rsid w:val="00415FAC"/>
    <w:rsid w:val="004203E7"/>
    <w:rsid w:val="0042558C"/>
    <w:rsid w:val="00434948"/>
    <w:rsid w:val="00441DF7"/>
    <w:rsid w:val="004437A9"/>
    <w:rsid w:val="00450F04"/>
    <w:rsid w:val="00460B0C"/>
    <w:rsid w:val="00465AB2"/>
    <w:rsid w:val="00474CBA"/>
    <w:rsid w:val="00476565"/>
    <w:rsid w:val="00476648"/>
    <w:rsid w:val="004A2846"/>
    <w:rsid w:val="004A6B28"/>
    <w:rsid w:val="004C2F9E"/>
    <w:rsid w:val="004F4E6E"/>
    <w:rsid w:val="00507E4D"/>
    <w:rsid w:val="00521356"/>
    <w:rsid w:val="00542439"/>
    <w:rsid w:val="00560AB9"/>
    <w:rsid w:val="00561B78"/>
    <w:rsid w:val="00574C39"/>
    <w:rsid w:val="0057519E"/>
    <w:rsid w:val="005762D2"/>
    <w:rsid w:val="005A1586"/>
    <w:rsid w:val="005C0082"/>
    <w:rsid w:val="005C0CE5"/>
    <w:rsid w:val="005C4022"/>
    <w:rsid w:val="005D6358"/>
    <w:rsid w:val="005E1853"/>
    <w:rsid w:val="005F04BE"/>
    <w:rsid w:val="005F3F20"/>
    <w:rsid w:val="00602437"/>
    <w:rsid w:val="006064B6"/>
    <w:rsid w:val="00610FA1"/>
    <w:rsid w:val="006151AF"/>
    <w:rsid w:val="0061532F"/>
    <w:rsid w:val="00617EE4"/>
    <w:rsid w:val="006301DB"/>
    <w:rsid w:val="00632E52"/>
    <w:rsid w:val="00644701"/>
    <w:rsid w:val="00651E66"/>
    <w:rsid w:val="0065300C"/>
    <w:rsid w:val="006600CE"/>
    <w:rsid w:val="006624F1"/>
    <w:rsid w:val="006A0951"/>
    <w:rsid w:val="006A314A"/>
    <w:rsid w:val="006B4A0F"/>
    <w:rsid w:val="006C27D3"/>
    <w:rsid w:val="006C6641"/>
    <w:rsid w:val="006D1BB8"/>
    <w:rsid w:val="006D598A"/>
    <w:rsid w:val="006E5FC3"/>
    <w:rsid w:val="006E7A56"/>
    <w:rsid w:val="006F0294"/>
    <w:rsid w:val="00700C6F"/>
    <w:rsid w:val="0071539D"/>
    <w:rsid w:val="00723D20"/>
    <w:rsid w:val="00725B78"/>
    <w:rsid w:val="007417F7"/>
    <w:rsid w:val="00743E58"/>
    <w:rsid w:val="00746013"/>
    <w:rsid w:val="007548BE"/>
    <w:rsid w:val="00756AB1"/>
    <w:rsid w:val="00774319"/>
    <w:rsid w:val="0078432A"/>
    <w:rsid w:val="007960AA"/>
    <w:rsid w:val="007B1AE2"/>
    <w:rsid w:val="007B3AD3"/>
    <w:rsid w:val="007D4399"/>
    <w:rsid w:val="007E422A"/>
    <w:rsid w:val="007E5B16"/>
    <w:rsid w:val="007E6F1F"/>
    <w:rsid w:val="007F1C96"/>
    <w:rsid w:val="00802D72"/>
    <w:rsid w:val="00822274"/>
    <w:rsid w:val="008324F1"/>
    <w:rsid w:val="00834F7E"/>
    <w:rsid w:val="00861AF4"/>
    <w:rsid w:val="0086756B"/>
    <w:rsid w:val="0087681E"/>
    <w:rsid w:val="008838CB"/>
    <w:rsid w:val="00885617"/>
    <w:rsid w:val="0088561B"/>
    <w:rsid w:val="0089551E"/>
    <w:rsid w:val="0089558E"/>
    <w:rsid w:val="008C50C2"/>
    <w:rsid w:val="008C6ABB"/>
    <w:rsid w:val="008C6FBF"/>
    <w:rsid w:val="008D127A"/>
    <w:rsid w:val="008F059C"/>
    <w:rsid w:val="008F1A68"/>
    <w:rsid w:val="008F3B40"/>
    <w:rsid w:val="00902DB9"/>
    <w:rsid w:val="009213E8"/>
    <w:rsid w:val="009218BC"/>
    <w:rsid w:val="009218C0"/>
    <w:rsid w:val="00926CF6"/>
    <w:rsid w:val="00933474"/>
    <w:rsid w:val="009367F4"/>
    <w:rsid w:val="009439F5"/>
    <w:rsid w:val="00957AF9"/>
    <w:rsid w:val="009618BB"/>
    <w:rsid w:val="00965C87"/>
    <w:rsid w:val="00966847"/>
    <w:rsid w:val="00967275"/>
    <w:rsid w:val="009710E9"/>
    <w:rsid w:val="00986471"/>
    <w:rsid w:val="0098672A"/>
    <w:rsid w:val="009A6681"/>
    <w:rsid w:val="009A7831"/>
    <w:rsid w:val="009B591A"/>
    <w:rsid w:val="009C43CF"/>
    <w:rsid w:val="009E1492"/>
    <w:rsid w:val="009E7444"/>
    <w:rsid w:val="00A1053F"/>
    <w:rsid w:val="00A21126"/>
    <w:rsid w:val="00A2559F"/>
    <w:rsid w:val="00A34FC2"/>
    <w:rsid w:val="00A41183"/>
    <w:rsid w:val="00A41B25"/>
    <w:rsid w:val="00A57596"/>
    <w:rsid w:val="00A70ADF"/>
    <w:rsid w:val="00A82A58"/>
    <w:rsid w:val="00A82FFD"/>
    <w:rsid w:val="00A83467"/>
    <w:rsid w:val="00A91E98"/>
    <w:rsid w:val="00AB3D9A"/>
    <w:rsid w:val="00AD3DB5"/>
    <w:rsid w:val="00AE2963"/>
    <w:rsid w:val="00AE42CC"/>
    <w:rsid w:val="00AF10A0"/>
    <w:rsid w:val="00AF4BA9"/>
    <w:rsid w:val="00B02923"/>
    <w:rsid w:val="00B14413"/>
    <w:rsid w:val="00B36377"/>
    <w:rsid w:val="00B42F4A"/>
    <w:rsid w:val="00B4792F"/>
    <w:rsid w:val="00B57E89"/>
    <w:rsid w:val="00B63F24"/>
    <w:rsid w:val="00B67097"/>
    <w:rsid w:val="00B67247"/>
    <w:rsid w:val="00B762E2"/>
    <w:rsid w:val="00B81978"/>
    <w:rsid w:val="00B861EF"/>
    <w:rsid w:val="00B90D5E"/>
    <w:rsid w:val="00BC21AA"/>
    <w:rsid w:val="00BC46A3"/>
    <w:rsid w:val="00BC687D"/>
    <w:rsid w:val="00BD676A"/>
    <w:rsid w:val="00BE6C3E"/>
    <w:rsid w:val="00BF3D71"/>
    <w:rsid w:val="00C234FF"/>
    <w:rsid w:val="00C23E34"/>
    <w:rsid w:val="00C44D50"/>
    <w:rsid w:val="00C51C4F"/>
    <w:rsid w:val="00C634B5"/>
    <w:rsid w:val="00C640A0"/>
    <w:rsid w:val="00C76980"/>
    <w:rsid w:val="00C82F9A"/>
    <w:rsid w:val="00C85418"/>
    <w:rsid w:val="00CA5676"/>
    <w:rsid w:val="00CA7C08"/>
    <w:rsid w:val="00CB29A0"/>
    <w:rsid w:val="00CB2E87"/>
    <w:rsid w:val="00CD31D8"/>
    <w:rsid w:val="00CF2649"/>
    <w:rsid w:val="00D00EE7"/>
    <w:rsid w:val="00D03B0A"/>
    <w:rsid w:val="00D25937"/>
    <w:rsid w:val="00D35D47"/>
    <w:rsid w:val="00D44298"/>
    <w:rsid w:val="00D50F6B"/>
    <w:rsid w:val="00D556CF"/>
    <w:rsid w:val="00D5697C"/>
    <w:rsid w:val="00D74F80"/>
    <w:rsid w:val="00D76E18"/>
    <w:rsid w:val="00D77297"/>
    <w:rsid w:val="00D8133A"/>
    <w:rsid w:val="00D87316"/>
    <w:rsid w:val="00D95412"/>
    <w:rsid w:val="00DA2DF4"/>
    <w:rsid w:val="00DA53F6"/>
    <w:rsid w:val="00DB6045"/>
    <w:rsid w:val="00DC3963"/>
    <w:rsid w:val="00DC6C50"/>
    <w:rsid w:val="00DD1419"/>
    <w:rsid w:val="00DD440E"/>
    <w:rsid w:val="00DF753A"/>
    <w:rsid w:val="00E06082"/>
    <w:rsid w:val="00E11367"/>
    <w:rsid w:val="00E154F4"/>
    <w:rsid w:val="00E26362"/>
    <w:rsid w:val="00E40E53"/>
    <w:rsid w:val="00E423FF"/>
    <w:rsid w:val="00E50722"/>
    <w:rsid w:val="00E53608"/>
    <w:rsid w:val="00E833C3"/>
    <w:rsid w:val="00E8680A"/>
    <w:rsid w:val="00E91C92"/>
    <w:rsid w:val="00E944F7"/>
    <w:rsid w:val="00EB06A9"/>
    <w:rsid w:val="00EC35F6"/>
    <w:rsid w:val="00ED0998"/>
    <w:rsid w:val="00F017B7"/>
    <w:rsid w:val="00F15DE7"/>
    <w:rsid w:val="00F25CB3"/>
    <w:rsid w:val="00F44001"/>
    <w:rsid w:val="00F52537"/>
    <w:rsid w:val="00F610EF"/>
    <w:rsid w:val="00F66950"/>
    <w:rsid w:val="00F728C8"/>
    <w:rsid w:val="00F72A12"/>
    <w:rsid w:val="00FC28F0"/>
    <w:rsid w:val="00FF4571"/>
    <w:rsid w:val="00FF6C9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2D25E2"/>
  <w15:docId w15:val="{488D6B5E-A7EF-48F0-9463-B2B45695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133A"/>
    <w:rPr>
      <w:sz w:val="24"/>
      <w:lang w:eastAsia="en-US"/>
    </w:rPr>
  </w:style>
  <w:style w:type="paragraph" w:styleId="1">
    <w:name w:val="heading 1"/>
    <w:basedOn w:val="a"/>
    <w:next w:val="a"/>
    <w:qFormat/>
    <w:rsid w:val="00D8133A"/>
    <w:pPr>
      <w:keepNext/>
      <w:spacing w:before="120" w:after="120"/>
      <w:jc w:val="center"/>
      <w:outlineLvl w:val="0"/>
    </w:pPr>
    <w:rPr>
      <w:b/>
      <w:color w:val="FFFFFF"/>
      <w:sz w:val="32"/>
    </w:rPr>
  </w:style>
  <w:style w:type="paragraph" w:styleId="2">
    <w:name w:val="heading 2"/>
    <w:basedOn w:val="a"/>
    <w:next w:val="a"/>
    <w:qFormat/>
    <w:rsid w:val="00D8133A"/>
    <w:pPr>
      <w:keepNext/>
      <w:jc w:val="center"/>
      <w:outlineLvl w:val="1"/>
    </w:pPr>
    <w:rPr>
      <w:spacing w:val="80"/>
      <w:sz w:val="36"/>
    </w:rPr>
  </w:style>
  <w:style w:type="paragraph" w:styleId="3">
    <w:name w:val="heading 3"/>
    <w:basedOn w:val="a"/>
    <w:next w:val="a"/>
    <w:qFormat/>
    <w:rsid w:val="00D8133A"/>
    <w:pPr>
      <w:keepNext/>
      <w:outlineLvl w:val="2"/>
    </w:pPr>
    <w:rPr>
      <w:b/>
      <w:iCs/>
    </w:rPr>
  </w:style>
  <w:style w:type="paragraph" w:styleId="4">
    <w:name w:val="heading 4"/>
    <w:basedOn w:val="a"/>
    <w:next w:val="a"/>
    <w:qFormat/>
    <w:rsid w:val="00D8133A"/>
    <w:pPr>
      <w:keepNext/>
      <w:jc w:val="center"/>
      <w:outlineLvl w:val="3"/>
    </w:pPr>
    <w:rPr>
      <w:rFonts w:ascii="Tahoma" w:hAnsi="Tahoma" w:cs="Tahoma"/>
      <w:b/>
      <w:spacing w:val="6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8133A"/>
    <w:pPr>
      <w:tabs>
        <w:tab w:val="center" w:pos="4536"/>
        <w:tab w:val="right" w:pos="9072"/>
      </w:tabs>
    </w:pPr>
  </w:style>
  <w:style w:type="paragraph" w:styleId="a4">
    <w:name w:val="footer"/>
    <w:basedOn w:val="a"/>
    <w:link w:val="Char"/>
    <w:rsid w:val="00D8133A"/>
    <w:pPr>
      <w:tabs>
        <w:tab w:val="center" w:pos="4536"/>
        <w:tab w:val="right" w:pos="9072"/>
      </w:tabs>
    </w:pPr>
  </w:style>
  <w:style w:type="character" w:styleId="a5">
    <w:name w:val="page number"/>
    <w:basedOn w:val="a0"/>
    <w:rsid w:val="00D8133A"/>
  </w:style>
  <w:style w:type="paragraph" w:styleId="a6">
    <w:name w:val="caption"/>
    <w:basedOn w:val="a"/>
    <w:next w:val="a"/>
    <w:qFormat/>
    <w:rsid w:val="00D8133A"/>
    <w:pPr>
      <w:spacing w:before="120" w:after="120"/>
    </w:pPr>
    <w:rPr>
      <w:b/>
    </w:rPr>
  </w:style>
  <w:style w:type="character" w:styleId="-">
    <w:name w:val="Hyperlink"/>
    <w:basedOn w:val="a0"/>
    <w:rsid w:val="00D8133A"/>
    <w:rPr>
      <w:color w:val="0000FF"/>
      <w:u w:val="single"/>
    </w:rPr>
  </w:style>
  <w:style w:type="paragraph" w:styleId="a7">
    <w:name w:val="Body Text"/>
    <w:basedOn w:val="a"/>
    <w:rsid w:val="00D8133A"/>
    <w:pPr>
      <w:spacing w:line="360" w:lineRule="auto"/>
      <w:jc w:val="center"/>
    </w:pPr>
    <w:rPr>
      <w:u w:val="single"/>
    </w:rPr>
  </w:style>
  <w:style w:type="paragraph" w:styleId="20">
    <w:name w:val="Body Text 2"/>
    <w:basedOn w:val="a"/>
    <w:rsid w:val="00D8133A"/>
    <w:pPr>
      <w:spacing w:line="360" w:lineRule="auto"/>
      <w:jc w:val="both"/>
    </w:pPr>
    <w:rPr>
      <w:rFonts w:ascii="Tahoma" w:hAnsi="Tahoma" w:cs="Tahoma"/>
      <w:sz w:val="22"/>
    </w:rPr>
  </w:style>
  <w:style w:type="paragraph" w:styleId="a8">
    <w:name w:val="Balloon Text"/>
    <w:basedOn w:val="a"/>
    <w:semiHidden/>
    <w:rsid w:val="00560AB9"/>
    <w:rPr>
      <w:rFonts w:ascii="Tahoma" w:hAnsi="Tahoma" w:cs="Tahoma"/>
      <w:sz w:val="16"/>
      <w:szCs w:val="16"/>
    </w:rPr>
  </w:style>
  <w:style w:type="table" w:styleId="a9">
    <w:name w:val="Table Grid"/>
    <w:basedOn w:val="a1"/>
    <w:rsid w:val="00F52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Âáóéêü"/>
    <w:rsid w:val="00A57596"/>
    <w:pPr>
      <w:widowControl w:val="0"/>
      <w:overflowPunct w:val="0"/>
      <w:autoSpaceDE w:val="0"/>
      <w:autoSpaceDN w:val="0"/>
      <w:adjustRightInd w:val="0"/>
      <w:textAlignment w:val="baseline"/>
    </w:pPr>
    <w:rPr>
      <w:lang w:eastAsia="en-US"/>
    </w:rPr>
  </w:style>
  <w:style w:type="character" w:customStyle="1" w:styleId="Char">
    <w:name w:val="Υποσέλιδο Char"/>
    <w:basedOn w:val="a0"/>
    <w:link w:val="a4"/>
    <w:rsid w:val="00317862"/>
    <w:rPr>
      <w:sz w:val="24"/>
      <w:lang w:eastAsia="en-US"/>
    </w:rPr>
  </w:style>
  <w:style w:type="paragraph" w:customStyle="1" w:styleId="rtejustify">
    <w:name w:val="rtejustify"/>
    <w:basedOn w:val="a"/>
    <w:rsid w:val="002D16B9"/>
    <w:pPr>
      <w:spacing w:before="100" w:beforeAutospacing="1" w:after="100" w:afterAutospacing="1"/>
    </w:pPr>
    <w:rPr>
      <w:szCs w:val="24"/>
      <w:lang w:eastAsia="el-GR"/>
    </w:rPr>
  </w:style>
  <w:style w:type="character" w:styleId="ab">
    <w:name w:val="Strong"/>
    <w:basedOn w:val="a0"/>
    <w:uiPriority w:val="22"/>
    <w:qFormat/>
    <w:rsid w:val="002D16B9"/>
    <w:rPr>
      <w:b/>
      <w:bCs/>
    </w:rPr>
  </w:style>
  <w:style w:type="character" w:styleId="ac">
    <w:name w:val="Emphasis"/>
    <w:basedOn w:val="a0"/>
    <w:uiPriority w:val="20"/>
    <w:qFormat/>
    <w:rsid w:val="002D16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448698">
      <w:bodyDiv w:val="1"/>
      <w:marLeft w:val="0"/>
      <w:marRight w:val="0"/>
      <w:marTop w:val="0"/>
      <w:marBottom w:val="0"/>
      <w:divBdr>
        <w:top w:val="none" w:sz="0" w:space="0" w:color="auto"/>
        <w:left w:val="none" w:sz="0" w:space="0" w:color="auto"/>
        <w:bottom w:val="none" w:sz="0" w:space="0" w:color="auto"/>
        <w:right w:val="none" w:sz="0" w:space="0" w:color="auto"/>
      </w:divBdr>
    </w:div>
    <w:div w:id="717701506">
      <w:bodyDiv w:val="1"/>
      <w:marLeft w:val="0"/>
      <w:marRight w:val="0"/>
      <w:marTop w:val="0"/>
      <w:marBottom w:val="0"/>
      <w:divBdr>
        <w:top w:val="none" w:sz="0" w:space="0" w:color="auto"/>
        <w:left w:val="none" w:sz="0" w:space="0" w:color="auto"/>
        <w:bottom w:val="none" w:sz="0" w:space="0" w:color="auto"/>
        <w:right w:val="none" w:sz="0" w:space="0" w:color="auto"/>
      </w:divBdr>
    </w:div>
    <w:div w:id="755521237">
      <w:bodyDiv w:val="1"/>
      <w:marLeft w:val="0"/>
      <w:marRight w:val="0"/>
      <w:marTop w:val="0"/>
      <w:marBottom w:val="0"/>
      <w:divBdr>
        <w:top w:val="none" w:sz="0" w:space="0" w:color="auto"/>
        <w:left w:val="none" w:sz="0" w:space="0" w:color="auto"/>
        <w:bottom w:val="none" w:sz="0" w:space="0" w:color="auto"/>
        <w:right w:val="none" w:sz="0" w:space="0" w:color="auto"/>
      </w:divBdr>
    </w:div>
    <w:div w:id="834960350">
      <w:bodyDiv w:val="1"/>
      <w:marLeft w:val="0"/>
      <w:marRight w:val="0"/>
      <w:marTop w:val="0"/>
      <w:marBottom w:val="0"/>
      <w:divBdr>
        <w:top w:val="none" w:sz="0" w:space="0" w:color="auto"/>
        <w:left w:val="none" w:sz="0" w:space="0" w:color="auto"/>
        <w:bottom w:val="none" w:sz="0" w:space="0" w:color="auto"/>
        <w:right w:val="none" w:sz="0" w:space="0" w:color="auto"/>
      </w:divBdr>
    </w:div>
    <w:div w:id="858810568">
      <w:bodyDiv w:val="1"/>
      <w:marLeft w:val="0"/>
      <w:marRight w:val="0"/>
      <w:marTop w:val="0"/>
      <w:marBottom w:val="0"/>
      <w:divBdr>
        <w:top w:val="none" w:sz="0" w:space="0" w:color="auto"/>
        <w:left w:val="none" w:sz="0" w:space="0" w:color="auto"/>
        <w:bottom w:val="none" w:sz="0" w:space="0" w:color="auto"/>
        <w:right w:val="none" w:sz="0" w:space="0" w:color="auto"/>
      </w:divBdr>
    </w:div>
    <w:div w:id="1359432767">
      <w:bodyDiv w:val="1"/>
      <w:marLeft w:val="0"/>
      <w:marRight w:val="0"/>
      <w:marTop w:val="0"/>
      <w:marBottom w:val="0"/>
      <w:divBdr>
        <w:top w:val="none" w:sz="0" w:space="0" w:color="auto"/>
        <w:left w:val="none" w:sz="0" w:space="0" w:color="auto"/>
        <w:bottom w:val="none" w:sz="0" w:space="0" w:color="auto"/>
        <w:right w:val="none" w:sz="0" w:space="0" w:color="auto"/>
      </w:divBdr>
    </w:div>
    <w:div w:id="1392339806">
      <w:bodyDiv w:val="1"/>
      <w:marLeft w:val="0"/>
      <w:marRight w:val="0"/>
      <w:marTop w:val="0"/>
      <w:marBottom w:val="0"/>
      <w:divBdr>
        <w:top w:val="none" w:sz="0" w:space="0" w:color="auto"/>
        <w:left w:val="none" w:sz="0" w:space="0" w:color="auto"/>
        <w:bottom w:val="none" w:sz="0" w:space="0" w:color="auto"/>
        <w:right w:val="none" w:sz="0" w:space="0" w:color="auto"/>
      </w:divBdr>
    </w:div>
    <w:div w:id="193524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blic.relations@aua.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cid:image003.png@01D96638.3DDA03C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cid:image003.png@01D96638.3DDA03C0" TargetMode="External"/><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285</Words>
  <Characters>1979</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ΑΠΟΓΡΑΦΙΚΟ ΔΕΛΤΙΟ ΑΠΟΦΟΙΤΩΝ ΤΟΥ ΓΠΑ</vt:lpstr>
      <vt:lpstr>ΑΠΟΓΡΑΦΙΚΟ ΔΕΛΤΙΟ ΑΠΟΦΟΙΤΩΝ ΤΟΥ ΓΠΑ</vt:lpstr>
    </vt:vector>
  </TitlesOfParts>
  <Company>A.U.A.</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ΑΠΟΓΡΑΦΙΚΟ ΔΕΛΤΙΟ ΑΠΟΦΟΙΤΩΝ ΤΟΥ ΓΠΑ</dc:title>
  <dc:creator>ΕΡΓΑΣΤΗΡΙΟ  ΠΛΗΡΟΦΟΡΙΚΗΣ</dc:creator>
  <cp:lastModifiedBy>Aliki-Foteini Kyritsi</cp:lastModifiedBy>
  <cp:revision>8</cp:revision>
  <cp:lastPrinted>2021-11-22T09:48:00Z</cp:lastPrinted>
  <dcterms:created xsi:type="dcterms:W3CDTF">2023-03-31T06:33:00Z</dcterms:created>
  <dcterms:modified xsi:type="dcterms:W3CDTF">2023-04-03T12:29:00Z</dcterms:modified>
</cp:coreProperties>
</file>