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6433" w14:textId="77777777" w:rsidR="002404EC" w:rsidRPr="004F7509" w:rsidRDefault="002404EC" w:rsidP="002404EC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</w:pPr>
      <w:r w:rsidRPr="004F7509"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  <w:t>ΕΛΛΗΝΙΚΗ ΔΗΜΟΚΡΑΤΙΑ</w:t>
      </w:r>
    </w:p>
    <w:p w14:paraId="73B7C15B" w14:textId="77777777" w:rsidR="002404EC" w:rsidRPr="004F7509" w:rsidRDefault="002404EC" w:rsidP="002404EC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noProof/>
          <w:kern w:val="0"/>
          <w:lang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5AFFEFE1" wp14:editId="27A2682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1AF2D" w14:textId="77777777" w:rsidR="002404EC" w:rsidRPr="004F7509" w:rsidRDefault="002404EC" w:rsidP="002404EC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692A3992" w14:textId="77777777" w:rsidR="002404EC" w:rsidRPr="004F7509" w:rsidRDefault="002404EC" w:rsidP="002404E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13EF895B" w14:textId="77777777" w:rsidR="002404EC" w:rsidRPr="004F7509" w:rsidRDefault="002404EC" w:rsidP="002404E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b/>
          <w:kern w:val="0"/>
          <w:lang w:eastAsia="el-GR"/>
          <w14:ligatures w14:val="none"/>
        </w:rPr>
        <w:t>ΓΕΩΠΟΝΙΚΟ ΠΑΝΕΠΙΣΤΗΜΙΟ ΑΘΗΝΩΝ</w:t>
      </w:r>
    </w:p>
    <w:p w14:paraId="67753070" w14:textId="77777777" w:rsidR="002404EC" w:rsidRPr="004F7509" w:rsidRDefault="002404EC" w:rsidP="002404E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b/>
          <w:kern w:val="0"/>
          <w:lang w:eastAsia="el-GR"/>
          <w14:ligatures w14:val="none"/>
        </w:rPr>
        <w:t>ΤΜΗΜΑ ΔΙΕΘΝΩΝ &amp; ΔΗΜΟΣΙΩΝ ΣΧΕΣΕΩΝ</w:t>
      </w:r>
    </w:p>
    <w:p w14:paraId="15D0245D" w14:textId="77777777" w:rsidR="002404EC" w:rsidRPr="004F7509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>Ιερά Οδός 75, 118 55, Αθήνα</w:t>
      </w:r>
    </w:p>
    <w:p w14:paraId="6D0FB7EF" w14:textId="77777777" w:rsidR="002404EC" w:rsidRPr="004F7509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>Πληροφορίες: Αλίκη-Φωτεινή Κυρίτση</w:t>
      </w:r>
    </w:p>
    <w:p w14:paraId="0F1035DA" w14:textId="77777777" w:rsidR="002404EC" w:rsidRPr="004F7509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>Tηλ.: 210 5294845</w:t>
      </w:r>
    </w:p>
    <w:p w14:paraId="7BEEA091" w14:textId="77777777" w:rsidR="002404EC" w:rsidRPr="004F7509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Διεύθυνση ηλεκτρονικού ταχυδρομείου: </w:t>
      </w:r>
    </w:p>
    <w:p w14:paraId="0C92D99C" w14:textId="77777777" w:rsidR="002404EC" w:rsidRPr="004F7509" w:rsidRDefault="007460EF" w:rsidP="002404E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hyperlink r:id="rId5" w:history="1">
        <w:r w:rsidR="002404EC" w:rsidRPr="004F7509">
          <w:rPr>
            <w:rFonts w:ascii="Calibri" w:eastAsia="Calibri" w:hAnsi="Calibri" w:cs="Times New Roman"/>
            <w:color w:val="0000FF"/>
            <w:kern w:val="0"/>
            <w:u w:val="single"/>
            <w:lang w:eastAsia="el-GR"/>
            <w14:ligatures w14:val="none"/>
          </w:rPr>
          <w:t>public.relations@aua.gr</w:t>
        </w:r>
      </w:hyperlink>
      <w:r w:rsidR="002404EC"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 </w:t>
      </w:r>
    </w:p>
    <w:p w14:paraId="78B2DDC1" w14:textId="77777777" w:rsidR="002404EC" w:rsidRPr="002404EC" w:rsidRDefault="002404EC" w:rsidP="002404EC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7509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2404EC"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  <w:t xml:space="preserve">Αθήνα, 26 Φεβρουαρίου 2024 </w:t>
      </w:r>
    </w:p>
    <w:p w14:paraId="00F23C23" w14:textId="77777777" w:rsidR="002404EC" w:rsidRPr="002404EC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67F9CA7A" w14:textId="77777777" w:rsidR="002404EC" w:rsidRPr="002404EC" w:rsidRDefault="002404EC" w:rsidP="002404E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eastAsia="el-GR"/>
          <w14:ligatures w14:val="none"/>
        </w:rPr>
      </w:pPr>
    </w:p>
    <w:p w14:paraId="74D99A43" w14:textId="77777777" w:rsidR="002404EC" w:rsidRPr="007F3718" w:rsidRDefault="002404EC" w:rsidP="002404EC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7F371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ΔΕΛΤΙΟ ΤΥΠΟΥ</w:t>
      </w:r>
    </w:p>
    <w:p w14:paraId="60C016EE" w14:textId="77777777" w:rsidR="00FB44F4" w:rsidRPr="007F3718" w:rsidRDefault="00FB44F4" w:rsidP="002404EC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5C68C0CD" w14:textId="5CDF47B6" w:rsidR="00A63D65" w:rsidRPr="007F3718" w:rsidRDefault="00A63D65" w:rsidP="002404EC">
      <w:pPr>
        <w:jc w:val="center"/>
        <w:rPr>
          <w:rFonts w:cstheme="minorHAnsi"/>
          <w:b/>
          <w:bCs/>
          <w:sz w:val="24"/>
          <w:szCs w:val="24"/>
        </w:rPr>
      </w:pPr>
      <w:r w:rsidRPr="007F3718">
        <w:rPr>
          <w:rFonts w:cstheme="minorHAnsi"/>
          <w:b/>
          <w:bCs/>
          <w:sz w:val="24"/>
          <w:szCs w:val="24"/>
        </w:rPr>
        <w:t>Αναγόρευση του Επίτιμου Διδάκτορα του Γ</w:t>
      </w:r>
      <w:r w:rsidR="00F9553C" w:rsidRPr="007F3718">
        <w:rPr>
          <w:rFonts w:cstheme="minorHAnsi"/>
          <w:b/>
          <w:bCs/>
          <w:sz w:val="24"/>
          <w:szCs w:val="24"/>
        </w:rPr>
        <w:t xml:space="preserve">εωπονικού Πανεπιστημίου Αθηνών </w:t>
      </w:r>
      <w:r w:rsidRPr="007F3718">
        <w:rPr>
          <w:rFonts w:cstheme="minorHAnsi"/>
          <w:b/>
          <w:bCs/>
          <w:sz w:val="24"/>
          <w:szCs w:val="24"/>
        </w:rPr>
        <w:t xml:space="preserve"> </w:t>
      </w:r>
      <w:r w:rsidR="00F9553C" w:rsidRPr="007F3718">
        <w:rPr>
          <w:rFonts w:cstheme="minorHAnsi"/>
          <w:b/>
          <w:bCs/>
          <w:sz w:val="24"/>
          <w:szCs w:val="24"/>
        </w:rPr>
        <w:t xml:space="preserve">κ. </w:t>
      </w:r>
      <w:r w:rsidRPr="007F3718">
        <w:rPr>
          <w:rFonts w:cstheme="minorHAnsi"/>
          <w:b/>
          <w:bCs/>
          <w:sz w:val="24"/>
          <w:szCs w:val="24"/>
        </w:rPr>
        <w:t>Γεωργίου Χρούσου σε τακτικό μέλος της Ακαδημίας Αθηνών</w:t>
      </w:r>
      <w:r w:rsidR="00F9553C" w:rsidRPr="007F3718">
        <w:rPr>
          <w:rFonts w:cstheme="minorHAnsi"/>
          <w:b/>
          <w:bCs/>
          <w:sz w:val="24"/>
          <w:szCs w:val="24"/>
        </w:rPr>
        <w:t>.</w:t>
      </w:r>
    </w:p>
    <w:p w14:paraId="03519D61" w14:textId="77777777" w:rsidR="00FD0F85" w:rsidRPr="007F3718" w:rsidRDefault="00FD0F85" w:rsidP="00A63D65">
      <w:pPr>
        <w:jc w:val="both"/>
        <w:rPr>
          <w:rFonts w:cstheme="minorHAnsi"/>
          <w:sz w:val="24"/>
          <w:szCs w:val="24"/>
        </w:rPr>
      </w:pPr>
    </w:p>
    <w:p w14:paraId="36E11E85" w14:textId="34FBFE75" w:rsidR="00D640C5" w:rsidRPr="007F3718" w:rsidRDefault="006B1679" w:rsidP="00F9553C">
      <w:pPr>
        <w:ind w:firstLine="720"/>
        <w:jc w:val="both"/>
        <w:rPr>
          <w:rFonts w:cstheme="minorHAnsi"/>
          <w:sz w:val="24"/>
          <w:szCs w:val="24"/>
        </w:rPr>
      </w:pPr>
      <w:r w:rsidRPr="007F3718">
        <w:rPr>
          <w:rFonts w:cstheme="minorHAnsi"/>
          <w:sz w:val="24"/>
          <w:szCs w:val="24"/>
        </w:rPr>
        <w:t xml:space="preserve">Η Ακαδημία Αθηνών κατά τη συνεδρίαση της Ολομέλειας </w:t>
      </w:r>
      <w:r w:rsidR="00964D5D">
        <w:rPr>
          <w:rFonts w:cstheme="minorHAnsi"/>
          <w:sz w:val="24"/>
          <w:szCs w:val="24"/>
        </w:rPr>
        <w:t xml:space="preserve">την Τετάρτη </w:t>
      </w:r>
      <w:r w:rsidRPr="007F3718">
        <w:rPr>
          <w:rFonts w:cstheme="minorHAnsi"/>
          <w:sz w:val="24"/>
          <w:szCs w:val="24"/>
        </w:rPr>
        <w:t>21 Φεβρουαρίου 2024 εξέλεξε τον κ. Γεώργιο Π. Χρούσο, Ομότιμο Καθηγητή Παιδιατρικής και Ενδοκρινολογίας της Ιατρικής Σχολής του Εθνικού και Καποδιστριακού Πανεπιστημίου Αθηνών</w:t>
      </w:r>
      <w:r w:rsidR="00D56B63">
        <w:rPr>
          <w:rFonts w:cstheme="minorHAnsi"/>
          <w:sz w:val="24"/>
          <w:szCs w:val="24"/>
        </w:rPr>
        <w:t xml:space="preserve"> και </w:t>
      </w:r>
      <w:r w:rsidR="00D56B63" w:rsidRPr="00D56B63">
        <w:rPr>
          <w:rFonts w:cstheme="minorHAnsi"/>
          <w:sz w:val="24"/>
          <w:szCs w:val="24"/>
        </w:rPr>
        <w:t>Επίτιμου Διδάκτορα του Γεωπονικού Πανεπιστημίου Αθηνών</w:t>
      </w:r>
      <w:r w:rsidRPr="007F3718">
        <w:rPr>
          <w:rFonts w:cstheme="minorHAnsi"/>
          <w:sz w:val="24"/>
          <w:szCs w:val="24"/>
        </w:rPr>
        <w:t xml:space="preserve">, ως τακτικό μέλος της στην προκηρυχθείσα έδρα με τίτλο: «Ιατρικές επιστήμες: Μεταβολικά και Ενδοκρινολογικά νοσήματα», στην Α’ Τάξη των Θετικών Επιστημών. </w:t>
      </w:r>
      <w:r w:rsidR="00104661" w:rsidRPr="007F3718">
        <w:rPr>
          <w:rFonts w:cstheme="minorHAnsi"/>
          <w:sz w:val="24"/>
          <w:szCs w:val="24"/>
        </w:rPr>
        <w:t xml:space="preserve">Ο Επίτιμος Διδάκτορας </w:t>
      </w:r>
      <w:r w:rsidR="00A63D65" w:rsidRPr="007F3718">
        <w:rPr>
          <w:rFonts w:cstheme="minorHAnsi"/>
          <w:sz w:val="24"/>
          <w:szCs w:val="24"/>
        </w:rPr>
        <w:t xml:space="preserve">του Γεωπονικού Πανεπιστημίου Αθηνών και Πρόεδρος του Επιστημονικού Συμβουλίου του τεχνοβλαστού </w:t>
      </w:r>
      <w:r w:rsidR="00A63D65" w:rsidRPr="007F3718">
        <w:rPr>
          <w:rFonts w:cstheme="minorHAnsi"/>
          <w:sz w:val="24"/>
          <w:szCs w:val="24"/>
          <w:lang w:val="en-US"/>
        </w:rPr>
        <w:t>Ce</w:t>
      </w:r>
      <w:r w:rsidR="00A63D65" w:rsidRPr="007F3718">
        <w:rPr>
          <w:rFonts w:cstheme="minorHAnsi"/>
          <w:sz w:val="24"/>
          <w:szCs w:val="24"/>
        </w:rPr>
        <w:t>.</w:t>
      </w:r>
      <w:r w:rsidR="00A63D65" w:rsidRPr="007F3718">
        <w:rPr>
          <w:rFonts w:cstheme="minorHAnsi"/>
          <w:sz w:val="24"/>
          <w:szCs w:val="24"/>
          <w:lang w:val="en-US"/>
        </w:rPr>
        <w:t>B</w:t>
      </w:r>
      <w:r w:rsidR="00A63D65" w:rsidRPr="007F3718">
        <w:rPr>
          <w:rFonts w:cstheme="minorHAnsi"/>
          <w:sz w:val="24"/>
          <w:szCs w:val="24"/>
        </w:rPr>
        <w:t>.</w:t>
      </w:r>
      <w:r w:rsidR="00A63D65" w:rsidRPr="007F3718">
        <w:rPr>
          <w:rFonts w:cstheme="minorHAnsi"/>
          <w:sz w:val="24"/>
          <w:szCs w:val="24"/>
          <w:lang w:val="en-US"/>
        </w:rPr>
        <w:t>Tec</w:t>
      </w:r>
      <w:r w:rsidR="00A63D65" w:rsidRPr="007F3718">
        <w:rPr>
          <w:rFonts w:cstheme="minorHAnsi"/>
          <w:sz w:val="24"/>
          <w:szCs w:val="24"/>
        </w:rPr>
        <w:t xml:space="preserve">  κ. </w:t>
      </w:r>
      <w:r w:rsidR="00104661" w:rsidRPr="007F3718">
        <w:rPr>
          <w:rFonts w:cstheme="minorHAnsi"/>
          <w:sz w:val="24"/>
          <w:szCs w:val="24"/>
        </w:rPr>
        <w:t xml:space="preserve">Γεώργιος </w:t>
      </w:r>
      <w:r w:rsidR="00A63D65" w:rsidRPr="007F3718">
        <w:rPr>
          <w:rFonts w:cstheme="minorHAnsi"/>
          <w:sz w:val="24"/>
          <w:szCs w:val="24"/>
        </w:rPr>
        <w:t>Χρούσος έχει ένα διεθνώς αναγνωρισμένο έργο σχετικά με την επίδραση του στρες στην παθογένεια μιας μεγάλης σειράς παθήσεων</w:t>
      </w:r>
      <w:r w:rsidR="00D640C5" w:rsidRPr="007F3718">
        <w:rPr>
          <w:rFonts w:cstheme="minorHAnsi"/>
          <w:sz w:val="24"/>
          <w:szCs w:val="24"/>
        </w:rPr>
        <w:t xml:space="preserve">. </w:t>
      </w:r>
    </w:p>
    <w:p w14:paraId="6DBF1451" w14:textId="7146E45A" w:rsidR="007F3718" w:rsidRPr="007F3718" w:rsidRDefault="0098707E" w:rsidP="009F12CA">
      <w:pPr>
        <w:ind w:firstLine="720"/>
        <w:jc w:val="both"/>
        <w:rPr>
          <w:rFonts w:cstheme="minorHAnsi"/>
          <w:sz w:val="24"/>
          <w:szCs w:val="24"/>
        </w:rPr>
      </w:pPr>
      <w:r w:rsidRPr="007F3718">
        <w:rPr>
          <w:rFonts w:cstheme="minorHAnsi"/>
          <w:sz w:val="24"/>
          <w:szCs w:val="24"/>
        </w:rPr>
        <w:t>Οι Πρυτανικές Αρχές του Γεωπονικού Πανεπιστημίου συγχαίρουν τον Καθηγητή κ. Γεώργιο Χρούσο για την ύψιστη αυτή τιμητική διάκριση</w:t>
      </w:r>
      <w:r w:rsidR="00751565" w:rsidRPr="007460EF">
        <w:rPr>
          <w:rFonts w:cstheme="minorHAnsi"/>
          <w:sz w:val="24"/>
          <w:szCs w:val="24"/>
        </w:rPr>
        <w:t>,</w:t>
      </w:r>
      <w:r w:rsidRPr="007F3718">
        <w:rPr>
          <w:rFonts w:cstheme="minorHAnsi"/>
          <w:sz w:val="24"/>
          <w:szCs w:val="24"/>
        </w:rPr>
        <w:t xml:space="preserve"> καθώς και την μακρόχρονη προσφορά του στην επιστήμη και την εκπαίδευση.</w:t>
      </w:r>
      <w:r w:rsidR="008D4138" w:rsidRPr="007F3718">
        <w:rPr>
          <w:rFonts w:cstheme="minorHAnsi"/>
          <w:sz w:val="24"/>
          <w:szCs w:val="24"/>
        </w:rPr>
        <w:t xml:space="preserve"> </w:t>
      </w:r>
      <w:r w:rsidR="008144EC" w:rsidRPr="007F3718">
        <w:rPr>
          <w:rFonts w:cstheme="minorHAnsi"/>
          <w:sz w:val="24"/>
          <w:szCs w:val="24"/>
        </w:rPr>
        <w:t>Ο Ακαδημαϊκός πια, κ. Γεώργιος Χρούσος</w:t>
      </w:r>
      <w:r w:rsidR="0069053A" w:rsidRPr="007F3718">
        <w:rPr>
          <w:rFonts w:cstheme="minorHAnsi"/>
          <w:sz w:val="24"/>
          <w:szCs w:val="24"/>
        </w:rPr>
        <w:t xml:space="preserve"> ταυτοποίησε και χαρακτήρισε λειτουργικά τους ενδοκρινικούς και ενδοκυττάριους μοριακούς μηχανισμούς των επωφελών και βλαπτικών δράσεων του στρες στον άνθρωπο και ανακάλυψε τους παθογενετικούς μηχανισμούς</w:t>
      </w:r>
      <w:r w:rsidR="003B2A65">
        <w:rPr>
          <w:rFonts w:cstheme="minorHAnsi"/>
          <w:sz w:val="24"/>
          <w:szCs w:val="24"/>
        </w:rPr>
        <w:t>,</w:t>
      </w:r>
      <w:r w:rsidR="0069053A" w:rsidRPr="007F3718">
        <w:rPr>
          <w:rFonts w:cstheme="minorHAnsi"/>
          <w:sz w:val="24"/>
          <w:szCs w:val="24"/>
        </w:rPr>
        <w:t xml:space="preserve"> μέσω των οποίων η παρατεταμένη ενεργοποίηση του συστήματος του στρες και της έκκρισης των ορμονών του προκαλούν ή</w:t>
      </w:r>
      <w:r w:rsidR="00AA52B0" w:rsidRPr="007F3718">
        <w:rPr>
          <w:rFonts w:cstheme="minorHAnsi"/>
          <w:sz w:val="24"/>
          <w:szCs w:val="24"/>
        </w:rPr>
        <w:t xml:space="preserve"> </w:t>
      </w:r>
      <w:r w:rsidR="0069053A" w:rsidRPr="007F3718">
        <w:rPr>
          <w:rFonts w:cstheme="minorHAnsi"/>
          <w:sz w:val="24"/>
          <w:szCs w:val="24"/>
        </w:rPr>
        <w:t xml:space="preserve">και επιτείνουν τα «χρόνια μη-μεταδιδόμενα νοσήματα», αυξάνουν την ευαλωτότητα του οργανισμού σε ορισμένα λοιμώδη νοσήματα, </w:t>
      </w:r>
      <w:r w:rsidR="0093497B">
        <w:rPr>
          <w:rFonts w:cstheme="minorHAnsi"/>
          <w:sz w:val="24"/>
          <w:szCs w:val="24"/>
        </w:rPr>
        <w:t xml:space="preserve">όπως π.χ. </w:t>
      </w:r>
      <w:r w:rsidR="0069053A" w:rsidRPr="007F3718">
        <w:rPr>
          <w:rFonts w:cstheme="minorHAnsi"/>
          <w:sz w:val="24"/>
          <w:szCs w:val="24"/>
        </w:rPr>
        <w:t>τον καρκίνο και επιταχύνουν την γήρανση.</w:t>
      </w:r>
      <w:r w:rsidR="007F3718" w:rsidRPr="007F3718">
        <w:rPr>
          <w:rFonts w:cstheme="minorHAnsi"/>
          <w:sz w:val="24"/>
          <w:szCs w:val="24"/>
        </w:rPr>
        <w:t xml:space="preserve"> </w:t>
      </w:r>
    </w:p>
    <w:p w14:paraId="788B06BA" w14:textId="59E772C6" w:rsidR="009F12CA" w:rsidRPr="007F3718" w:rsidRDefault="008D4138" w:rsidP="009F12CA">
      <w:pPr>
        <w:ind w:firstLine="720"/>
        <w:jc w:val="both"/>
        <w:rPr>
          <w:rFonts w:cstheme="minorHAnsi"/>
          <w:sz w:val="24"/>
          <w:szCs w:val="24"/>
        </w:rPr>
      </w:pPr>
      <w:r w:rsidRPr="007F3718">
        <w:rPr>
          <w:rFonts w:cstheme="minorHAnsi"/>
          <w:sz w:val="24"/>
          <w:szCs w:val="24"/>
        </w:rPr>
        <w:t xml:space="preserve">Αξίζει να αναφερθεί ότι </w:t>
      </w:r>
      <w:r w:rsidR="005506C8" w:rsidRPr="007F3718">
        <w:rPr>
          <w:rFonts w:cstheme="minorHAnsi"/>
          <w:sz w:val="24"/>
          <w:szCs w:val="24"/>
        </w:rPr>
        <w:t xml:space="preserve">είναι </w:t>
      </w:r>
      <w:r w:rsidR="00A63D65" w:rsidRPr="007F3718">
        <w:rPr>
          <w:rFonts w:cstheme="minorHAnsi"/>
          <w:sz w:val="24"/>
          <w:szCs w:val="24"/>
        </w:rPr>
        <w:t xml:space="preserve">ο μοναδικός Έλληνας κλινικός ιατρός και ερευνητής τόσο </w:t>
      </w:r>
      <w:r w:rsidR="005506C8" w:rsidRPr="007F3718">
        <w:rPr>
          <w:rFonts w:cstheme="minorHAnsi"/>
          <w:sz w:val="24"/>
          <w:szCs w:val="24"/>
        </w:rPr>
        <w:t xml:space="preserve">στην Ελλάδα όσο και </w:t>
      </w:r>
      <w:r w:rsidR="00FB1DC0" w:rsidRPr="007F3718">
        <w:rPr>
          <w:rFonts w:cstheme="minorHAnsi"/>
          <w:sz w:val="24"/>
          <w:szCs w:val="24"/>
        </w:rPr>
        <w:t xml:space="preserve">παγκοσμίως, ο οποίος  </w:t>
      </w:r>
      <w:r w:rsidR="00A63D65" w:rsidRPr="007F3718">
        <w:rPr>
          <w:rFonts w:cstheme="minorHAnsi"/>
          <w:sz w:val="24"/>
          <w:szCs w:val="24"/>
        </w:rPr>
        <w:t xml:space="preserve">περιλαμβάνεται </w:t>
      </w:r>
      <w:r w:rsidR="00A63D65" w:rsidRPr="007F3718">
        <w:rPr>
          <w:rFonts w:cstheme="minorHAnsi"/>
          <w:sz w:val="24"/>
          <w:szCs w:val="24"/>
        </w:rPr>
        <w:lastRenderedPageBreak/>
        <w:t>ανάμεσα στους κορυφαίους 250 παγκοσμίως επιστήμονες στην Κλινική Ιατρική</w:t>
      </w:r>
      <w:r w:rsidR="003B2A65">
        <w:rPr>
          <w:rFonts w:cstheme="minorHAnsi"/>
          <w:sz w:val="24"/>
          <w:szCs w:val="24"/>
        </w:rPr>
        <w:t>,</w:t>
      </w:r>
      <w:r w:rsidR="00A63D65" w:rsidRPr="007F3718">
        <w:rPr>
          <w:rFonts w:cstheme="minorHAnsi"/>
          <w:sz w:val="24"/>
          <w:szCs w:val="24"/>
        </w:rPr>
        <w:t xml:space="preserve"> στη Βιολογία και Βιοχημεία, γεγονός που αποδεικνύεται και από τη διάκριση του με το κορυφαίο Fred Conrad Koch Award από την Αμερικανική Ενδοκρινολογική Εταιρεία. </w:t>
      </w:r>
    </w:p>
    <w:p w14:paraId="05210FAF" w14:textId="0428B2B9" w:rsidR="00A63D65" w:rsidRPr="007460EF" w:rsidRDefault="00944A48" w:rsidP="007F3718">
      <w:pPr>
        <w:ind w:firstLine="720"/>
        <w:jc w:val="both"/>
        <w:rPr>
          <w:rFonts w:cstheme="minorHAnsi"/>
          <w:sz w:val="24"/>
          <w:szCs w:val="24"/>
        </w:rPr>
      </w:pPr>
      <w:r w:rsidRPr="007F3718">
        <w:rPr>
          <w:rFonts w:cstheme="minorHAnsi"/>
          <w:sz w:val="24"/>
          <w:szCs w:val="24"/>
        </w:rPr>
        <w:t xml:space="preserve">Για το επιστημονικό του έργο έχει λάβει σημαντικά εθνικά και διεθνή βραβεία </w:t>
      </w:r>
      <w:r w:rsidR="002D14DD" w:rsidRPr="007F3718">
        <w:rPr>
          <w:rFonts w:cstheme="minorHAnsi"/>
          <w:sz w:val="24"/>
          <w:szCs w:val="24"/>
        </w:rPr>
        <w:t>και έχει συμμετάσχει</w:t>
      </w:r>
      <w:r w:rsidR="0093497B">
        <w:rPr>
          <w:rFonts w:cstheme="minorHAnsi"/>
          <w:sz w:val="24"/>
          <w:szCs w:val="24"/>
        </w:rPr>
        <w:t>,</w:t>
      </w:r>
      <w:r w:rsidR="002D14DD" w:rsidRPr="007F3718">
        <w:rPr>
          <w:rFonts w:cstheme="minorHAnsi"/>
          <w:sz w:val="24"/>
          <w:szCs w:val="24"/>
        </w:rPr>
        <w:t xml:space="preserve"> ως ομιλητής </w:t>
      </w:r>
      <w:r w:rsidRPr="007F3718">
        <w:rPr>
          <w:rFonts w:cstheme="minorHAnsi"/>
          <w:sz w:val="24"/>
          <w:szCs w:val="24"/>
        </w:rPr>
        <w:t xml:space="preserve">σε </w:t>
      </w:r>
      <w:r w:rsidR="002D14DD" w:rsidRPr="007F3718">
        <w:rPr>
          <w:rFonts w:cstheme="minorHAnsi"/>
          <w:sz w:val="24"/>
          <w:szCs w:val="24"/>
        </w:rPr>
        <w:t>ε</w:t>
      </w:r>
      <w:r w:rsidRPr="007F3718">
        <w:rPr>
          <w:rFonts w:cstheme="minorHAnsi"/>
          <w:sz w:val="24"/>
          <w:szCs w:val="24"/>
        </w:rPr>
        <w:t xml:space="preserve">υρωπαϊκά και διεθνή συνέδρια, ενώ έχει επανειλημμένως τιμηθεί από επιφανείς </w:t>
      </w:r>
      <w:r w:rsidR="002D14DD" w:rsidRPr="007F3718">
        <w:rPr>
          <w:rFonts w:cstheme="minorHAnsi"/>
          <w:sz w:val="24"/>
          <w:szCs w:val="24"/>
        </w:rPr>
        <w:t>ε</w:t>
      </w:r>
      <w:r w:rsidRPr="007F3718">
        <w:rPr>
          <w:rFonts w:cstheme="minorHAnsi"/>
          <w:sz w:val="24"/>
          <w:szCs w:val="24"/>
        </w:rPr>
        <w:t xml:space="preserve">λληνικούς, </w:t>
      </w:r>
      <w:r w:rsidR="002D14DD" w:rsidRPr="007F3718">
        <w:rPr>
          <w:rFonts w:cstheme="minorHAnsi"/>
          <w:sz w:val="24"/>
          <w:szCs w:val="24"/>
        </w:rPr>
        <w:t>ε</w:t>
      </w:r>
      <w:r w:rsidRPr="007F3718">
        <w:rPr>
          <w:rFonts w:cstheme="minorHAnsi"/>
          <w:sz w:val="24"/>
          <w:szCs w:val="24"/>
        </w:rPr>
        <w:t xml:space="preserve">υρωπαϊκούς και διεθνείς επιστημονικούς φορείς. Η συνολική </w:t>
      </w:r>
      <w:r w:rsidR="002D14DD" w:rsidRPr="007F3718">
        <w:rPr>
          <w:rFonts w:cstheme="minorHAnsi"/>
          <w:sz w:val="24"/>
          <w:szCs w:val="24"/>
        </w:rPr>
        <w:t xml:space="preserve">του </w:t>
      </w:r>
      <w:r w:rsidRPr="007F3718">
        <w:rPr>
          <w:rFonts w:cstheme="minorHAnsi"/>
          <w:sz w:val="24"/>
          <w:szCs w:val="24"/>
        </w:rPr>
        <w:t xml:space="preserve">επιστημονική συνεισφορά είναι </w:t>
      </w:r>
      <w:r w:rsidR="00A06020" w:rsidRPr="007F3718">
        <w:rPr>
          <w:rFonts w:cstheme="minorHAnsi"/>
          <w:sz w:val="24"/>
          <w:szCs w:val="24"/>
        </w:rPr>
        <w:t>πολύπλευρη και ιδιαίτερα βαρύνουσα</w:t>
      </w:r>
      <w:r w:rsidR="007460EF">
        <w:rPr>
          <w:rFonts w:cstheme="minorHAnsi"/>
          <w:sz w:val="24"/>
          <w:szCs w:val="24"/>
        </w:rPr>
        <w:t>ς</w:t>
      </w:r>
      <w:r w:rsidR="003B2A65">
        <w:rPr>
          <w:rFonts w:cstheme="minorHAnsi"/>
          <w:sz w:val="24"/>
          <w:szCs w:val="24"/>
        </w:rPr>
        <w:t xml:space="preserve"> σημασία</w:t>
      </w:r>
      <w:r w:rsidR="007460EF">
        <w:rPr>
          <w:rFonts w:cstheme="minorHAnsi"/>
          <w:sz w:val="24"/>
          <w:szCs w:val="24"/>
        </w:rPr>
        <w:t>ς</w:t>
      </w:r>
      <w:r w:rsidR="00A06020" w:rsidRPr="007F3718">
        <w:rPr>
          <w:rFonts w:cstheme="minorHAnsi"/>
          <w:sz w:val="24"/>
          <w:szCs w:val="24"/>
        </w:rPr>
        <w:t xml:space="preserve">, καθώς χάραξε νέους ορίζοντες </w:t>
      </w:r>
      <w:r w:rsidRPr="007F3718">
        <w:rPr>
          <w:rFonts w:cstheme="minorHAnsi"/>
          <w:sz w:val="24"/>
          <w:szCs w:val="24"/>
        </w:rPr>
        <w:t>στην Ιατρική Επιστήμη του Μεταβολισμού και της Ενδοκρινολογίας.</w:t>
      </w:r>
    </w:p>
    <w:p w14:paraId="020521AD" w14:textId="45D0DA03" w:rsidR="00CB68D7" w:rsidRPr="007F3718" w:rsidRDefault="00CB68D7" w:rsidP="00A63D65">
      <w:pPr>
        <w:rPr>
          <w:rFonts w:cstheme="minorHAnsi"/>
          <w:sz w:val="24"/>
          <w:szCs w:val="24"/>
        </w:rPr>
      </w:pPr>
    </w:p>
    <w:sectPr w:rsidR="00CB68D7" w:rsidRPr="007F3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D"/>
    <w:rsid w:val="000F337F"/>
    <w:rsid w:val="00104661"/>
    <w:rsid w:val="002404EC"/>
    <w:rsid w:val="002D14DD"/>
    <w:rsid w:val="002E77C5"/>
    <w:rsid w:val="003B2A65"/>
    <w:rsid w:val="005506C8"/>
    <w:rsid w:val="005F348F"/>
    <w:rsid w:val="0069053A"/>
    <w:rsid w:val="006B1679"/>
    <w:rsid w:val="007460EF"/>
    <w:rsid w:val="00751565"/>
    <w:rsid w:val="00771ECB"/>
    <w:rsid w:val="007D52FD"/>
    <w:rsid w:val="007F3718"/>
    <w:rsid w:val="0080127E"/>
    <w:rsid w:val="008144EC"/>
    <w:rsid w:val="008D4138"/>
    <w:rsid w:val="0093497B"/>
    <w:rsid w:val="00944A48"/>
    <w:rsid w:val="00964D5D"/>
    <w:rsid w:val="0098707E"/>
    <w:rsid w:val="009D322C"/>
    <w:rsid w:val="009F12CA"/>
    <w:rsid w:val="00A06020"/>
    <w:rsid w:val="00A63D65"/>
    <w:rsid w:val="00AA52B0"/>
    <w:rsid w:val="00AF3AF4"/>
    <w:rsid w:val="00B95226"/>
    <w:rsid w:val="00CB68D7"/>
    <w:rsid w:val="00CC400D"/>
    <w:rsid w:val="00D56B63"/>
    <w:rsid w:val="00D640C5"/>
    <w:rsid w:val="00E23717"/>
    <w:rsid w:val="00F9553C"/>
    <w:rsid w:val="00FB1DC0"/>
    <w:rsid w:val="00FB44F4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35B6"/>
  <w15:chartTrackingRefBased/>
  <w15:docId w15:val="{70EDD04D-B1BA-4AA9-B036-9C0A262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34</cp:revision>
  <dcterms:created xsi:type="dcterms:W3CDTF">2024-02-26T12:20:00Z</dcterms:created>
  <dcterms:modified xsi:type="dcterms:W3CDTF">2024-02-27T08:23:00Z</dcterms:modified>
</cp:coreProperties>
</file>