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3135"/>
      </w:tblGrid>
      <w:tr w:rsidR="00696ACD" w14:paraId="26CAE6B6" w14:textId="77777777" w:rsidTr="005E61E2">
        <w:trPr>
          <w:trHeight w:val="4235"/>
        </w:trPr>
        <w:tc>
          <w:tcPr>
            <w:tcW w:w="5376" w:type="dxa"/>
          </w:tcPr>
          <w:p w14:paraId="2E8E7650" w14:textId="77777777" w:rsidR="00696ACD" w:rsidRPr="004A3D42" w:rsidRDefault="00696ACD" w:rsidP="005E61E2">
            <w:pPr>
              <w:keepNext/>
              <w:suppressAutoHyphens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el-GR" w:bidi="hi-IN"/>
                <w14:ligatures w14:val="none"/>
              </w:rPr>
            </w:pPr>
            <w:r w:rsidRPr="004A3D42">
              <w:rPr>
                <w:rFonts w:ascii="Calibri" w:eastAsia="Times New Roman" w:hAnsi="Calibri" w:cs="Calibri"/>
                <w:b/>
                <w:sz w:val="20"/>
                <w:szCs w:val="20"/>
                <w:lang w:eastAsia="el-GR" w:bidi="hi-IN"/>
                <w14:ligatures w14:val="none"/>
              </w:rPr>
              <w:t>ΕΛΛΗΝΙΚΗ ΔΗΜΟΚΡΑΤΙΑ</w:t>
            </w:r>
          </w:p>
          <w:p w14:paraId="2A5D9655" w14:textId="77777777" w:rsidR="00696ACD" w:rsidRPr="004A3D42" w:rsidRDefault="00696ACD" w:rsidP="005E61E2">
            <w:pPr>
              <w:suppressAutoHyphens/>
              <w:ind w:left="357" w:firstLine="851"/>
              <w:rPr>
                <w:rFonts w:ascii="Calibri" w:eastAsia="Calibri" w:hAnsi="Calibri" w:cs="Calibri"/>
                <w:lang w:eastAsia="zh-CN" w:bidi="hi-IN"/>
                <w14:ligatures w14:val="none"/>
              </w:rPr>
            </w:pPr>
            <w:r w:rsidRPr="004A3D42">
              <w:rPr>
                <w:rFonts w:ascii="Calibri" w:eastAsia="NSimSun" w:hAnsi="Calibri" w:cs="Calibri"/>
                <w:noProof/>
                <w:lang w:eastAsia="el-G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407EC456" wp14:editId="5A3EFF9E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D085A" w14:textId="77777777" w:rsidR="00696ACD" w:rsidRPr="004A3D42" w:rsidRDefault="00696ACD" w:rsidP="005E61E2">
            <w:pPr>
              <w:suppressAutoHyphens/>
              <w:spacing w:before="120"/>
              <w:ind w:left="357" w:hanging="357"/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</w:pPr>
          </w:p>
          <w:p w14:paraId="03165DDC" w14:textId="77777777" w:rsidR="00696ACD" w:rsidRPr="004A3D42" w:rsidRDefault="00696ACD" w:rsidP="005E61E2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</w:pPr>
          </w:p>
          <w:p w14:paraId="0C1B6963" w14:textId="77777777" w:rsidR="00696ACD" w:rsidRPr="004A3D42" w:rsidRDefault="00696ACD" w:rsidP="005E61E2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</w:pPr>
          </w:p>
          <w:p w14:paraId="12A6B1BE" w14:textId="77777777" w:rsidR="00696ACD" w:rsidRPr="004A3D42" w:rsidRDefault="00696ACD" w:rsidP="005E61E2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</w:pPr>
            <w:r w:rsidRPr="004A3D42"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  <w:t>ΓΕΩΠΟΝΙΚΟ ΠΑΝΕΠΙΣΤΗΜΙΟ ΑΘΗΝΩΝ</w:t>
            </w:r>
          </w:p>
          <w:p w14:paraId="1FFD8807" w14:textId="77777777" w:rsidR="00696ACD" w:rsidRPr="004A3D42" w:rsidRDefault="00696ACD" w:rsidP="005E61E2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</w:pPr>
            <w:r w:rsidRPr="004A3D42"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  <w:t>ΤΜΗΜΑ ΔΙΕΘΝΩΝ &amp; ΔΗΜΟΣΙΩΝ ΣΧΕΣΕΩΝ</w:t>
            </w:r>
          </w:p>
          <w:p w14:paraId="5C58401B" w14:textId="77777777" w:rsidR="00696ACD" w:rsidRPr="004A3D42" w:rsidRDefault="00696ACD" w:rsidP="005E61E2">
            <w:pPr>
              <w:suppressAutoHyphens/>
              <w:ind w:left="357" w:hanging="357"/>
              <w:rPr>
                <w:rFonts w:ascii="Calibri" w:eastAsia="Calibri" w:hAnsi="Calibri" w:cs="Calibri"/>
                <w:lang w:eastAsia="zh-CN" w:bidi="hi-IN"/>
                <w14:ligatures w14:val="none"/>
              </w:rPr>
            </w:pPr>
            <w:r w:rsidRPr="004A3D42">
              <w:rPr>
                <w:rFonts w:ascii="Calibri" w:eastAsia="Calibri" w:hAnsi="Calibri" w:cs="Calibri"/>
                <w:lang w:eastAsia="zh-CN" w:bidi="hi-IN"/>
                <w14:ligatures w14:val="none"/>
              </w:rPr>
              <w:t>Ιερά Οδός 75, 118 55, Αθήνα</w:t>
            </w:r>
          </w:p>
          <w:p w14:paraId="40A03FE9" w14:textId="77777777" w:rsidR="00696ACD" w:rsidRPr="004A3D42" w:rsidRDefault="00696ACD" w:rsidP="005E61E2">
            <w:pPr>
              <w:suppressAutoHyphens/>
              <w:ind w:left="357" w:hanging="357"/>
              <w:rPr>
                <w:rFonts w:ascii="Calibri" w:eastAsia="Calibri" w:hAnsi="Calibri" w:cs="Calibri"/>
                <w:lang w:eastAsia="zh-CN" w:bidi="hi-IN"/>
                <w14:ligatures w14:val="none"/>
              </w:rPr>
            </w:pPr>
            <w:r w:rsidRPr="004A3D42">
              <w:rPr>
                <w:rFonts w:ascii="Calibri" w:eastAsia="Calibri" w:hAnsi="Calibri" w:cs="Calibri"/>
                <w:lang w:eastAsia="zh-CN" w:bidi="hi-IN"/>
                <w14:ligatures w14:val="none"/>
              </w:rPr>
              <w:t>Πληροφορίες: Αλίκη-Φωτεινή Κυρίτση</w:t>
            </w:r>
          </w:p>
          <w:p w14:paraId="5EC0A59C" w14:textId="77777777" w:rsidR="00696ACD" w:rsidRPr="004A3D42" w:rsidRDefault="00696ACD" w:rsidP="005E61E2">
            <w:pPr>
              <w:suppressAutoHyphens/>
              <w:ind w:left="357" w:hanging="357"/>
              <w:rPr>
                <w:rFonts w:ascii="Calibri" w:eastAsia="Calibri" w:hAnsi="Calibri" w:cs="Calibri"/>
                <w:lang w:eastAsia="zh-CN" w:bidi="hi-IN"/>
                <w14:ligatures w14:val="none"/>
              </w:rPr>
            </w:pPr>
            <w:proofErr w:type="spellStart"/>
            <w:r w:rsidRPr="004A3D42">
              <w:rPr>
                <w:rFonts w:ascii="Calibri" w:eastAsia="Calibri" w:hAnsi="Calibri" w:cs="Calibri"/>
                <w:lang w:eastAsia="zh-CN" w:bidi="hi-IN"/>
                <w14:ligatures w14:val="none"/>
              </w:rPr>
              <w:t>Tηλ</w:t>
            </w:r>
            <w:proofErr w:type="spellEnd"/>
            <w:r w:rsidRPr="004A3D42">
              <w:rPr>
                <w:rFonts w:ascii="Calibri" w:eastAsia="Calibri" w:hAnsi="Calibri" w:cs="Calibri"/>
                <w:lang w:eastAsia="zh-CN" w:bidi="hi-IN"/>
                <w14:ligatures w14:val="none"/>
              </w:rPr>
              <w:t>.: 210 5294845</w:t>
            </w:r>
          </w:p>
          <w:p w14:paraId="1F9E34F4" w14:textId="77777777" w:rsidR="00696ACD" w:rsidRPr="004A3D42" w:rsidRDefault="00696ACD" w:rsidP="005E61E2">
            <w:pPr>
              <w:suppressAutoHyphens/>
              <w:ind w:left="357" w:hanging="357"/>
              <w:rPr>
                <w:rFonts w:ascii="Calibri" w:eastAsia="Calibri" w:hAnsi="Calibri" w:cs="Calibri"/>
                <w:lang w:eastAsia="zh-CN" w:bidi="hi-IN"/>
                <w14:ligatures w14:val="none"/>
              </w:rPr>
            </w:pPr>
            <w:r w:rsidRPr="004A3D42">
              <w:rPr>
                <w:rFonts w:ascii="Calibri" w:eastAsia="Calibri" w:hAnsi="Calibri" w:cs="Calibri"/>
                <w:lang w:eastAsia="zh-CN" w:bidi="hi-IN"/>
                <w14:ligatures w14:val="none"/>
              </w:rPr>
              <w:t xml:space="preserve">Διεύθυνση ηλεκτρονικού ταχυδρομείου: </w:t>
            </w:r>
          </w:p>
          <w:p w14:paraId="136241F8" w14:textId="77777777" w:rsidR="00696ACD" w:rsidRDefault="00000000" w:rsidP="005E61E2">
            <w:pPr>
              <w:suppressAutoHyphens/>
              <w:ind w:left="357" w:hanging="357"/>
            </w:pPr>
            <w:hyperlink r:id="rId6" w:history="1">
              <w:r w:rsidR="00696ACD" w:rsidRPr="004A3D42">
                <w:rPr>
                  <w:rFonts w:ascii="Calibri" w:eastAsia="Calibri" w:hAnsi="Calibri" w:cs="Calibri"/>
                  <w:color w:val="0000FF"/>
                  <w:u w:val="single"/>
                  <w:lang w:eastAsia="zh-CN" w:bidi="hi-IN"/>
                  <w14:ligatures w14:val="none"/>
                </w:rPr>
                <w:t>public.relations@aua.gr</w:t>
              </w:r>
            </w:hyperlink>
            <w:r w:rsidR="00696ACD" w:rsidRPr="004A3D42">
              <w:rPr>
                <w:rFonts w:ascii="Calibri" w:eastAsia="Calibri" w:hAnsi="Calibri" w:cs="Calibri"/>
                <w:lang w:eastAsia="zh-CN" w:bidi="hi-IN"/>
                <w14:ligatures w14:val="none"/>
              </w:rPr>
              <w:t xml:space="preserve"> </w:t>
            </w:r>
          </w:p>
        </w:tc>
        <w:tc>
          <w:tcPr>
            <w:tcW w:w="3135" w:type="dxa"/>
          </w:tcPr>
          <w:p w14:paraId="3B898BF4" w14:textId="77777777" w:rsidR="00696ACD" w:rsidRDefault="00696ACD" w:rsidP="005E61E2">
            <w:pPr>
              <w:pStyle w:val="Default"/>
              <w:jc w:val="both"/>
            </w:pPr>
          </w:p>
        </w:tc>
      </w:tr>
    </w:tbl>
    <w:p w14:paraId="51018A24" w14:textId="7678CB4E" w:rsidR="00696ACD" w:rsidRPr="00696ACD" w:rsidRDefault="00696ACD" w:rsidP="00696ACD">
      <w:pPr>
        <w:pStyle w:val="Default"/>
        <w:jc w:val="both"/>
      </w:pP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>
        <w:tab/>
      </w:r>
      <w:r w:rsidRPr="004D01E1">
        <w:tab/>
      </w:r>
      <w:r w:rsidRPr="004D01E1">
        <w:tab/>
      </w:r>
      <w:r w:rsidRPr="00696ACD">
        <w:t>Αθήνα, 1 Ιουλίου 2024</w:t>
      </w:r>
    </w:p>
    <w:p w14:paraId="431D5F7E" w14:textId="77777777" w:rsidR="00696ACD" w:rsidRPr="00696ACD" w:rsidRDefault="00696ACD" w:rsidP="00696ACD">
      <w:pPr>
        <w:pStyle w:val="Default"/>
        <w:jc w:val="both"/>
      </w:pPr>
    </w:p>
    <w:p w14:paraId="58E54B80" w14:textId="77777777" w:rsidR="00696ACD" w:rsidRPr="00696ACD" w:rsidRDefault="00696ACD" w:rsidP="00696ACD">
      <w:pPr>
        <w:pStyle w:val="Default"/>
        <w:jc w:val="center"/>
        <w:rPr>
          <w:b/>
          <w:bCs/>
          <w:u w:val="single"/>
        </w:rPr>
      </w:pPr>
      <w:r w:rsidRPr="00696ACD">
        <w:rPr>
          <w:b/>
          <w:bCs/>
          <w:u w:val="single"/>
        </w:rPr>
        <w:t>ΔΕΛΤΙΟ ΤΥΠΟΥ</w:t>
      </w:r>
    </w:p>
    <w:p w14:paraId="50C523DB" w14:textId="481C5040" w:rsidR="00CA588D" w:rsidRDefault="00CA588D" w:rsidP="00696ACD">
      <w:pPr>
        <w:pStyle w:val="-HTML"/>
        <w:shd w:val="clear" w:color="auto" w:fill="FFFFFF" w:themeFill="background1"/>
        <w:spacing w:line="540" w:lineRule="atLeast"/>
        <w:jc w:val="center"/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</w:pPr>
      <w:bookmarkStart w:id="0" w:name="_Hlk170726630"/>
      <w:r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>Σ</w:t>
      </w:r>
      <w:r w:rsidRPr="00CA588D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 xml:space="preserve">υνάντηση </w:t>
      </w:r>
      <w:r w:rsidR="00A43D0D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>συν</w:t>
      </w:r>
      <w:r w:rsidRPr="00CA588D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 xml:space="preserve">εργασίας του Πανεπιστημίου του </w:t>
      </w:r>
      <w:bookmarkStart w:id="1" w:name="_Hlk170727132"/>
      <w:r w:rsidRPr="00CA588D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>T</w:t>
      </w:r>
      <w:r w:rsidR="00BB1C76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  <w:lang w:val="en-US"/>
        </w:rPr>
        <w:t>EXAS</w:t>
      </w:r>
      <w:r w:rsidRPr="00CA588D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 xml:space="preserve"> A&amp;M</w:t>
      </w:r>
      <w:r w:rsidR="00BB1C76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 xml:space="preserve"> </w:t>
      </w:r>
      <w:r w:rsidR="00BB1C76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  <w:lang w:val="en-US"/>
        </w:rPr>
        <w:t>UNIVERSITY</w:t>
      </w:r>
      <w:r w:rsidRPr="00CA588D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 xml:space="preserve"> </w:t>
      </w:r>
      <w:bookmarkEnd w:id="1"/>
      <w:r w:rsidRPr="00CA588D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>και του Γεωπονικού Πανεπιστημίου Αθηνών</w:t>
      </w:r>
      <w:r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 xml:space="preserve"> για</w:t>
      </w:r>
      <w:r w:rsidR="00A43D0D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 xml:space="preserve"> τη συν-δημιουργία βιώσιμων λύσεων στο πλαίσιο </w:t>
      </w:r>
      <w:r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>το</w:t>
      </w:r>
      <w:r w:rsidR="00335F60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>υ</w:t>
      </w:r>
      <w:r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 xml:space="preserve"> Πρ</w:t>
      </w:r>
      <w:r w:rsidR="00A43D0D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>ο</w:t>
      </w:r>
      <w:r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>γρ</w:t>
      </w:r>
      <w:r w:rsidR="00A43D0D"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>άμματος</w:t>
      </w:r>
      <w:r>
        <w:rPr>
          <w:rStyle w:val="y2iqfc"/>
          <w:rFonts w:ascii="Calibri" w:eastAsiaTheme="majorEastAsia" w:hAnsi="Calibri" w:cs="Calibri"/>
          <w:b/>
          <w:bCs/>
          <w:color w:val="202124"/>
          <w:sz w:val="24"/>
          <w:szCs w:val="24"/>
        </w:rPr>
        <w:t xml:space="preserve"> Μετάβασις.</w:t>
      </w:r>
    </w:p>
    <w:bookmarkEnd w:id="0"/>
    <w:p w14:paraId="6C184A98" w14:textId="77777777" w:rsidR="0024182E" w:rsidRPr="00696ACD" w:rsidRDefault="0024182E" w:rsidP="00D33F91">
      <w:pPr>
        <w:shd w:val="clear" w:color="auto" w:fill="FFFFFF" w:themeFill="background1"/>
        <w:rPr>
          <w:rFonts w:ascii="Calibri" w:hAnsi="Calibri" w:cs="Calibri"/>
        </w:rPr>
      </w:pPr>
    </w:p>
    <w:p w14:paraId="275E7E51" w14:textId="1E4DBEF1" w:rsidR="00D554A5" w:rsidRPr="00696ACD" w:rsidRDefault="00696ACD" w:rsidP="00696ACD">
      <w:pPr>
        <w:shd w:val="clear" w:color="auto" w:fill="FFFFFF" w:themeFill="background1"/>
        <w:spacing w:after="0" w:line="276" w:lineRule="auto"/>
        <w:ind w:firstLine="720"/>
        <w:jc w:val="both"/>
        <w:rPr>
          <w:rFonts w:ascii="Calibri" w:hAnsi="Calibri" w:cs="Calibri"/>
          <w:color w:val="202124"/>
        </w:rPr>
      </w:pPr>
      <w:r>
        <w:rPr>
          <w:rFonts w:ascii="Calibri" w:hAnsi="Calibri" w:cs="Calibri"/>
        </w:rPr>
        <w:t xml:space="preserve">Την Πέμπτη 20 και την Παρασκευή 21 Ιουνίου 2024 πραγματοποιήθηκε </w:t>
      </w:r>
      <w:bookmarkStart w:id="2" w:name="_Hlk170726735"/>
      <w:r w:rsidRPr="00696ACD">
        <w:rPr>
          <w:rFonts w:ascii="Calibri" w:hAnsi="Calibri" w:cs="Calibri"/>
        </w:rPr>
        <w:t xml:space="preserve">συνάντηση εργασίας εκπροσώπων του Πανεπιστημίου του </w:t>
      </w:r>
      <w:r w:rsidR="00BB1C76" w:rsidRPr="00BB1C76">
        <w:rPr>
          <w:rFonts w:ascii="Calibri" w:hAnsi="Calibri" w:cs="Calibri"/>
        </w:rPr>
        <w:t xml:space="preserve">TEXAS A&amp;M UNIVERSITY </w:t>
      </w:r>
      <w:r w:rsidRPr="00696ACD">
        <w:rPr>
          <w:rFonts w:ascii="Calibri" w:hAnsi="Calibri" w:cs="Calibri"/>
        </w:rPr>
        <w:t>και του Γεωπονικού Πανεπιστημίου Αθηνών</w:t>
      </w:r>
      <w:bookmarkEnd w:id="2"/>
      <w:r w:rsidRPr="00696ACD">
        <w:t xml:space="preserve"> </w:t>
      </w:r>
      <w:r w:rsidRPr="00696ACD">
        <w:rPr>
          <w:rFonts w:ascii="Calibri" w:hAnsi="Calibri" w:cs="Calibri"/>
        </w:rPr>
        <w:t xml:space="preserve">στο Εντευκτήριο του </w:t>
      </w:r>
      <w:r>
        <w:rPr>
          <w:rFonts w:ascii="Calibri" w:hAnsi="Calibri" w:cs="Calibri"/>
        </w:rPr>
        <w:t xml:space="preserve">Εθνικού και Καποδιστριακού </w:t>
      </w:r>
      <w:r w:rsidRPr="00696ACD">
        <w:rPr>
          <w:rFonts w:ascii="Calibri" w:hAnsi="Calibri" w:cs="Calibri"/>
        </w:rPr>
        <w:t xml:space="preserve">Πανεπιστημίου Αθηνών, </w:t>
      </w:r>
      <w:r>
        <w:rPr>
          <w:rFonts w:ascii="Calibri" w:hAnsi="Calibri" w:cs="Calibri"/>
        </w:rPr>
        <w:t>στο Κ</w:t>
      </w:r>
      <w:r w:rsidRPr="00696ACD">
        <w:rPr>
          <w:rFonts w:ascii="Calibri" w:hAnsi="Calibri" w:cs="Calibri"/>
        </w:rPr>
        <w:t>τήριο «Κωστής Παλαμάς».</w:t>
      </w:r>
      <w:r>
        <w:rPr>
          <w:rFonts w:ascii="Calibri" w:hAnsi="Calibri" w:cs="Calibri"/>
        </w:rPr>
        <w:t xml:space="preserve"> Η</w:t>
      </w:r>
      <w:r w:rsidRPr="00696A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συνάντηση</w:t>
      </w:r>
      <w:r w:rsidRPr="00696A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έλαβε</w:t>
      </w:r>
      <w:r w:rsidRPr="00696A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χώρα</w:t>
      </w:r>
      <w:r w:rsidRPr="00696A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στο</w:t>
      </w:r>
      <w:r w:rsidR="0024182E" w:rsidRPr="00696ACD">
        <w:rPr>
          <w:rFonts w:ascii="Calibri" w:hAnsi="Calibri" w:cs="Calibri"/>
        </w:rPr>
        <w:t xml:space="preserve"> πλαίσιο του Προγράμματος «Μετάβασις» (</w:t>
      </w:r>
      <w:r w:rsidR="0024182E" w:rsidRPr="00696ACD">
        <w:rPr>
          <w:rFonts w:ascii="Calibri" w:hAnsi="Calibri" w:cs="Calibri"/>
          <w:lang w:val="en-US"/>
        </w:rPr>
        <w:t>METAVASIS</w:t>
      </w:r>
      <w:r w:rsidR="0024182E" w:rsidRPr="00696ACD">
        <w:rPr>
          <w:rFonts w:ascii="Calibri" w:hAnsi="Calibri" w:cs="Calibri"/>
        </w:rPr>
        <w:t xml:space="preserve">: </w:t>
      </w:r>
      <w:r w:rsidR="0024182E" w:rsidRPr="00696ACD">
        <w:rPr>
          <w:rFonts w:ascii="Calibri" w:hAnsi="Calibri" w:cs="Calibri"/>
          <w:lang w:val="en-US"/>
        </w:rPr>
        <w:t>Mobility</w:t>
      </w:r>
      <w:r w:rsidR="0024182E" w:rsidRPr="00696ACD">
        <w:rPr>
          <w:rFonts w:ascii="Calibri" w:hAnsi="Calibri" w:cs="Calibri"/>
        </w:rPr>
        <w:t xml:space="preserve"> </w:t>
      </w:r>
      <w:r w:rsidR="0024182E" w:rsidRPr="00696ACD">
        <w:rPr>
          <w:rFonts w:ascii="Calibri" w:hAnsi="Calibri" w:cs="Calibri"/>
          <w:lang w:val="en-US"/>
        </w:rPr>
        <w:t>for</w:t>
      </w:r>
      <w:r w:rsidR="0024182E" w:rsidRPr="00696ACD">
        <w:rPr>
          <w:rFonts w:ascii="Calibri" w:hAnsi="Calibri" w:cs="Calibri"/>
        </w:rPr>
        <w:t xml:space="preserve"> </w:t>
      </w:r>
      <w:r w:rsidR="0024182E" w:rsidRPr="00696ACD">
        <w:rPr>
          <w:rFonts w:ascii="Calibri" w:hAnsi="Calibri" w:cs="Calibri"/>
          <w:lang w:val="en-US"/>
        </w:rPr>
        <w:t>Energy</w:t>
      </w:r>
      <w:r w:rsidR="0024182E" w:rsidRPr="00696ACD">
        <w:rPr>
          <w:rFonts w:ascii="Calibri" w:hAnsi="Calibri" w:cs="Calibri"/>
        </w:rPr>
        <w:t xml:space="preserve"> </w:t>
      </w:r>
      <w:r w:rsidR="0024182E" w:rsidRPr="00696ACD">
        <w:rPr>
          <w:rFonts w:ascii="Calibri" w:hAnsi="Calibri" w:cs="Calibri"/>
          <w:lang w:val="en-US"/>
        </w:rPr>
        <w:t>Transition</w:t>
      </w:r>
      <w:r w:rsidR="0024182E" w:rsidRPr="00696ACD">
        <w:rPr>
          <w:rFonts w:ascii="Calibri" w:hAnsi="Calibri" w:cs="Calibri"/>
        </w:rPr>
        <w:t xml:space="preserve"> </w:t>
      </w:r>
      <w:r w:rsidR="0024182E" w:rsidRPr="00696ACD">
        <w:rPr>
          <w:rFonts w:ascii="Calibri" w:hAnsi="Calibri" w:cs="Calibri"/>
          <w:lang w:val="en-US"/>
        </w:rPr>
        <w:t>Awareness</w:t>
      </w:r>
      <w:r w:rsidR="0024182E" w:rsidRPr="00696ACD">
        <w:rPr>
          <w:rFonts w:ascii="Calibri" w:hAnsi="Calibri" w:cs="Calibri"/>
        </w:rPr>
        <w:t xml:space="preserve"> </w:t>
      </w:r>
      <w:r w:rsidR="0024182E" w:rsidRPr="00696ACD">
        <w:rPr>
          <w:rFonts w:ascii="Calibri" w:hAnsi="Calibri" w:cs="Calibri"/>
          <w:lang w:val="en-US"/>
        </w:rPr>
        <w:t>to</w:t>
      </w:r>
      <w:r w:rsidR="0024182E" w:rsidRPr="00696ACD">
        <w:rPr>
          <w:rFonts w:ascii="Calibri" w:hAnsi="Calibri" w:cs="Calibri"/>
        </w:rPr>
        <w:t xml:space="preserve"> </w:t>
      </w:r>
      <w:r w:rsidR="0024182E" w:rsidRPr="00696ACD">
        <w:rPr>
          <w:rFonts w:ascii="Calibri" w:hAnsi="Calibri" w:cs="Calibri"/>
          <w:lang w:val="en-US"/>
        </w:rPr>
        <w:t>Bring</w:t>
      </w:r>
      <w:r w:rsidR="0024182E" w:rsidRPr="00696ACD">
        <w:rPr>
          <w:rFonts w:ascii="Calibri" w:hAnsi="Calibri" w:cs="Calibri"/>
        </w:rPr>
        <w:t xml:space="preserve"> </w:t>
      </w:r>
      <w:r w:rsidR="0024182E" w:rsidRPr="00696ACD">
        <w:rPr>
          <w:rFonts w:ascii="Calibri" w:hAnsi="Calibri" w:cs="Calibri"/>
          <w:lang w:val="en-US"/>
        </w:rPr>
        <w:t>About</w:t>
      </w:r>
      <w:r w:rsidR="0024182E" w:rsidRPr="00696ACD">
        <w:rPr>
          <w:rFonts w:ascii="Calibri" w:hAnsi="Calibri" w:cs="Calibri"/>
        </w:rPr>
        <w:t xml:space="preserve"> </w:t>
      </w:r>
      <w:r w:rsidR="0024182E" w:rsidRPr="00696ACD">
        <w:rPr>
          <w:rFonts w:ascii="Calibri" w:hAnsi="Calibri" w:cs="Calibri"/>
          <w:lang w:val="en-US"/>
        </w:rPr>
        <w:t>Societal</w:t>
      </w:r>
      <w:r w:rsidR="0024182E" w:rsidRPr="00696ACD">
        <w:rPr>
          <w:rFonts w:ascii="Calibri" w:hAnsi="Calibri" w:cs="Calibri"/>
        </w:rPr>
        <w:t xml:space="preserve"> </w:t>
      </w:r>
      <w:r w:rsidR="0024182E" w:rsidRPr="00696ACD">
        <w:rPr>
          <w:rFonts w:ascii="Calibri" w:hAnsi="Calibri" w:cs="Calibri"/>
          <w:lang w:val="en-US"/>
        </w:rPr>
        <w:t>Impacts</w:t>
      </w:r>
      <w:r w:rsidR="0024182E" w:rsidRPr="00696ACD">
        <w:rPr>
          <w:rFonts w:ascii="Calibri" w:hAnsi="Calibri" w:cs="Calibri"/>
        </w:rPr>
        <w:t>)</w:t>
      </w:r>
      <w:r w:rsidRPr="00696AC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το</w:t>
      </w:r>
      <w:r w:rsidRPr="00696A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οποίο θέτει ως στόχο την</w:t>
      </w:r>
      <w:r w:rsidR="00D554A5" w:rsidRPr="00696ACD">
        <w:rPr>
          <w:rFonts w:ascii="Calibri" w:hAnsi="Calibri" w:cs="Calibri"/>
          <w:color w:val="202124"/>
        </w:rPr>
        <w:t xml:space="preserve"> κατανόηση των οικονομικών, κοινωνικών και περιβαλλοντικών επιπτώσεων μιας ταχείας ενεργειακής μετάβασης σε ευάλωτες κοινότητες και περιθωριοποιημένες περιοχές στ</w:t>
      </w:r>
      <w:r>
        <w:rPr>
          <w:rFonts w:ascii="Calibri" w:hAnsi="Calibri" w:cs="Calibri"/>
          <w:color w:val="202124"/>
        </w:rPr>
        <w:t>ην πολιτεία του</w:t>
      </w:r>
      <w:r w:rsidR="00D554A5" w:rsidRPr="00696ACD">
        <w:rPr>
          <w:rFonts w:ascii="Calibri" w:hAnsi="Calibri" w:cs="Calibri"/>
          <w:color w:val="202124"/>
        </w:rPr>
        <w:t xml:space="preserve"> Τέξας</w:t>
      </w:r>
      <w:r>
        <w:rPr>
          <w:rFonts w:ascii="Calibri" w:hAnsi="Calibri" w:cs="Calibri"/>
          <w:color w:val="202124"/>
        </w:rPr>
        <w:t xml:space="preserve"> των Ηνωμένων Πολιτειών Αμερικής</w:t>
      </w:r>
      <w:r w:rsidR="00D554A5" w:rsidRPr="00696ACD">
        <w:rPr>
          <w:rFonts w:ascii="Calibri" w:hAnsi="Calibri" w:cs="Calibri"/>
          <w:color w:val="202124"/>
        </w:rPr>
        <w:t xml:space="preserve"> </w:t>
      </w:r>
      <w:r>
        <w:rPr>
          <w:rFonts w:ascii="Calibri" w:hAnsi="Calibri" w:cs="Calibri"/>
          <w:color w:val="202124"/>
        </w:rPr>
        <w:t xml:space="preserve">(Η.Π.Α.) </w:t>
      </w:r>
      <w:r w:rsidR="00D554A5" w:rsidRPr="00696ACD">
        <w:rPr>
          <w:rFonts w:ascii="Calibri" w:hAnsi="Calibri" w:cs="Calibri"/>
          <w:color w:val="202124"/>
        </w:rPr>
        <w:t>και την Ελλάδα.</w:t>
      </w:r>
    </w:p>
    <w:p w14:paraId="368D7FE0" w14:textId="7A1EE599" w:rsidR="00E31785" w:rsidRPr="004F7EC6" w:rsidRDefault="00696ACD" w:rsidP="00D33F91">
      <w:pPr>
        <w:pStyle w:val="-HTML"/>
        <w:shd w:val="clear" w:color="auto" w:fill="FFFFFF" w:themeFill="background1"/>
        <w:spacing w:line="276" w:lineRule="auto"/>
        <w:jc w:val="both"/>
        <w:rPr>
          <w:rStyle w:val="y2iqfc"/>
          <w:rFonts w:ascii="Calibri" w:eastAsiaTheme="majorEastAsia" w:hAnsi="Calibri" w:cs="Calibri"/>
          <w:color w:val="202124"/>
          <w:sz w:val="24"/>
          <w:szCs w:val="24"/>
        </w:rPr>
      </w:pPr>
      <w:r>
        <w:rPr>
          <w:rFonts w:ascii="Calibri" w:hAnsi="Calibri" w:cs="Calibri"/>
          <w:color w:val="202124"/>
          <w:sz w:val="24"/>
          <w:szCs w:val="24"/>
        </w:rPr>
        <w:tab/>
      </w:r>
      <w:r w:rsidR="00E31785">
        <w:rPr>
          <w:rFonts w:ascii="Calibri" w:hAnsi="Calibri" w:cs="Calibri"/>
          <w:color w:val="202124"/>
          <w:sz w:val="24"/>
          <w:szCs w:val="24"/>
        </w:rPr>
        <w:t>Κατά την έναρξη της εκδήλωσης απηύθυναν χαιρετισμό ο</w:t>
      </w:r>
      <w:r>
        <w:rPr>
          <w:rFonts w:ascii="Calibri" w:hAnsi="Calibri" w:cs="Calibri"/>
          <w:color w:val="202124"/>
          <w:sz w:val="24"/>
          <w:szCs w:val="24"/>
        </w:rPr>
        <w:t xml:space="preserve"> Πρύτανης του Γεωπονικού Πανεπιστημίου Αθηνών κ. Σπυρίδων Κίντζιος, Καθηγητής και </w:t>
      </w:r>
      <w:r w:rsidR="00C85A79" w:rsidRPr="00696ACD">
        <w:rPr>
          <w:rFonts w:ascii="Calibri" w:hAnsi="Calibri" w:cs="Calibri"/>
          <w:color w:val="202124"/>
          <w:sz w:val="24"/>
          <w:szCs w:val="24"/>
        </w:rPr>
        <w:t>ο Πρέσβης των Η.Π.Α.</w:t>
      </w:r>
      <w:r w:rsidR="00E31785">
        <w:rPr>
          <w:rFonts w:ascii="Calibri" w:hAnsi="Calibri" w:cs="Calibri"/>
          <w:color w:val="202124"/>
          <w:sz w:val="24"/>
          <w:szCs w:val="24"/>
        </w:rPr>
        <w:t xml:space="preserve"> στην Ελλάδα</w:t>
      </w:r>
      <w:r w:rsidR="00C85A79" w:rsidRPr="00696ACD">
        <w:rPr>
          <w:rFonts w:ascii="Calibri" w:hAnsi="Calibri" w:cs="Calibri"/>
          <w:color w:val="202124"/>
          <w:sz w:val="24"/>
          <w:szCs w:val="24"/>
        </w:rPr>
        <w:t xml:space="preserve"> κ. Γ</w:t>
      </w:r>
      <w:r>
        <w:rPr>
          <w:rFonts w:ascii="Calibri" w:hAnsi="Calibri" w:cs="Calibri"/>
          <w:color w:val="202124"/>
          <w:sz w:val="24"/>
          <w:szCs w:val="24"/>
        </w:rPr>
        <w:t xml:space="preserve">ιώργος </w:t>
      </w:r>
      <w:r w:rsidR="00C85A79" w:rsidRPr="00696ACD">
        <w:rPr>
          <w:rFonts w:ascii="Calibri" w:hAnsi="Calibri" w:cs="Calibri"/>
          <w:color w:val="202124"/>
          <w:sz w:val="24"/>
          <w:szCs w:val="24"/>
        </w:rPr>
        <w:t xml:space="preserve">Τσούνης. </w:t>
      </w:r>
      <w:r w:rsidR="00E31785">
        <w:rPr>
          <w:rFonts w:ascii="Calibri" w:hAnsi="Calibri" w:cs="Calibri"/>
          <w:color w:val="202124"/>
          <w:sz w:val="24"/>
          <w:szCs w:val="24"/>
        </w:rPr>
        <w:t xml:space="preserve">Το </w:t>
      </w:r>
      <w:r w:rsidR="0038393B" w:rsidRPr="00696ACD">
        <w:rPr>
          <w:rFonts w:ascii="Calibri" w:hAnsi="Calibri" w:cs="Calibri"/>
          <w:color w:val="202124"/>
          <w:sz w:val="24"/>
          <w:szCs w:val="24"/>
        </w:rPr>
        <w:t>πρ</w:t>
      </w:r>
      <w:r w:rsidR="00E31785">
        <w:rPr>
          <w:rFonts w:ascii="Calibri" w:hAnsi="Calibri" w:cs="Calibri"/>
          <w:color w:val="202124"/>
          <w:sz w:val="24"/>
          <w:szCs w:val="24"/>
        </w:rPr>
        <w:t>όγραμμα</w:t>
      </w:r>
      <w:r w:rsidR="006A1F5A" w:rsidRPr="00696ACD">
        <w:rPr>
          <w:rFonts w:ascii="Calibri" w:hAnsi="Calibri" w:cs="Calibri"/>
          <w:color w:val="202124"/>
          <w:sz w:val="24"/>
          <w:szCs w:val="24"/>
        </w:rPr>
        <w:t xml:space="preserve"> «Μετάβασις» </w:t>
      </w:r>
      <w:r w:rsidR="00E31785">
        <w:rPr>
          <w:rFonts w:ascii="Calibri" w:hAnsi="Calibri" w:cs="Calibri"/>
          <w:color w:val="202124"/>
          <w:sz w:val="24"/>
          <w:szCs w:val="24"/>
        </w:rPr>
        <w:t>παρουσίασε</w:t>
      </w:r>
      <w:r w:rsidR="00E31785" w:rsidRPr="00E31785">
        <w:rPr>
          <w:rFonts w:ascii="Calibri" w:hAnsi="Calibri" w:cs="Calibri"/>
          <w:color w:val="202124"/>
          <w:sz w:val="24"/>
          <w:szCs w:val="24"/>
        </w:rPr>
        <w:t xml:space="preserve"> </w:t>
      </w:r>
      <w:r w:rsidR="004F7EC6">
        <w:rPr>
          <w:rFonts w:ascii="Calibri" w:hAnsi="Calibri" w:cs="Calibri"/>
          <w:color w:val="202124"/>
          <w:sz w:val="24"/>
          <w:szCs w:val="24"/>
        </w:rPr>
        <w:t xml:space="preserve">εκ μέρους του Γ.Π.Α. </w:t>
      </w:r>
      <w:r w:rsidR="00E31785">
        <w:rPr>
          <w:rFonts w:ascii="Calibri" w:hAnsi="Calibri" w:cs="Calibri"/>
          <w:color w:val="202124"/>
          <w:sz w:val="24"/>
          <w:szCs w:val="24"/>
        </w:rPr>
        <w:t xml:space="preserve">ο </w:t>
      </w:r>
      <w:r w:rsidR="006A1F5A" w:rsidRPr="00696ACD">
        <w:rPr>
          <w:rFonts w:ascii="Calibri" w:hAnsi="Calibri" w:cs="Calibri"/>
          <w:color w:val="202124"/>
          <w:sz w:val="24"/>
          <w:szCs w:val="24"/>
        </w:rPr>
        <w:t>Επιστημονικό</w:t>
      </w:r>
      <w:r w:rsidR="00E31785">
        <w:rPr>
          <w:rFonts w:ascii="Calibri" w:hAnsi="Calibri" w:cs="Calibri"/>
          <w:color w:val="202124"/>
          <w:sz w:val="24"/>
          <w:szCs w:val="24"/>
        </w:rPr>
        <w:t>ς</w:t>
      </w:r>
      <w:r w:rsidR="006A1F5A" w:rsidRPr="00696ACD">
        <w:rPr>
          <w:rFonts w:ascii="Calibri" w:hAnsi="Calibri" w:cs="Calibri"/>
          <w:color w:val="202124"/>
          <w:sz w:val="24"/>
          <w:szCs w:val="24"/>
        </w:rPr>
        <w:t xml:space="preserve"> Υπεύθυνο</w:t>
      </w:r>
      <w:r w:rsidR="00E31785">
        <w:rPr>
          <w:rFonts w:ascii="Calibri" w:hAnsi="Calibri" w:cs="Calibri"/>
          <w:color w:val="202124"/>
          <w:sz w:val="24"/>
          <w:szCs w:val="24"/>
        </w:rPr>
        <w:t>ς</w:t>
      </w:r>
      <w:r w:rsidR="0038393B" w:rsidRPr="00696ACD">
        <w:rPr>
          <w:rFonts w:ascii="Calibri" w:hAnsi="Calibri" w:cs="Calibri"/>
          <w:color w:val="202124"/>
          <w:sz w:val="24"/>
          <w:szCs w:val="24"/>
        </w:rPr>
        <w:t>,</w:t>
      </w:r>
      <w:r w:rsidR="006A1F5A" w:rsidRPr="00696ACD">
        <w:rPr>
          <w:rFonts w:ascii="Calibri" w:hAnsi="Calibri" w:cs="Calibri"/>
          <w:color w:val="202124"/>
          <w:sz w:val="24"/>
          <w:szCs w:val="24"/>
        </w:rPr>
        <w:t xml:space="preserve"> κ. Γεώργιο</w:t>
      </w:r>
      <w:r w:rsidR="00E31785">
        <w:rPr>
          <w:rFonts w:ascii="Calibri" w:hAnsi="Calibri" w:cs="Calibri"/>
          <w:color w:val="202124"/>
          <w:sz w:val="24"/>
          <w:szCs w:val="24"/>
        </w:rPr>
        <w:t>ς</w:t>
      </w:r>
      <w:r w:rsidR="006A1F5A" w:rsidRPr="00696ACD">
        <w:rPr>
          <w:rFonts w:ascii="Calibri" w:hAnsi="Calibri" w:cs="Calibri"/>
          <w:color w:val="202124"/>
          <w:sz w:val="24"/>
          <w:szCs w:val="24"/>
        </w:rPr>
        <w:t xml:space="preserve"> Παπαδάκη</w:t>
      </w:r>
      <w:r w:rsidR="00E31785">
        <w:rPr>
          <w:rFonts w:ascii="Calibri" w:hAnsi="Calibri" w:cs="Calibri"/>
          <w:color w:val="202124"/>
          <w:sz w:val="24"/>
          <w:szCs w:val="24"/>
        </w:rPr>
        <w:t>ς, Καθηγητής</w:t>
      </w:r>
      <w:r w:rsidR="006A1F5A" w:rsidRPr="00696ACD">
        <w:rPr>
          <w:rFonts w:ascii="Calibri" w:hAnsi="Calibri" w:cs="Calibri"/>
          <w:color w:val="202124"/>
          <w:sz w:val="24"/>
          <w:szCs w:val="24"/>
        </w:rPr>
        <w:t xml:space="preserve"> και </w:t>
      </w:r>
      <w:r w:rsidR="004F7EC6">
        <w:rPr>
          <w:rFonts w:ascii="Calibri" w:hAnsi="Calibri" w:cs="Calibri"/>
          <w:color w:val="202124"/>
          <w:sz w:val="24"/>
          <w:szCs w:val="24"/>
        </w:rPr>
        <w:t xml:space="preserve">από </w:t>
      </w:r>
      <w:r w:rsidR="004F7EC6" w:rsidRPr="004F7EC6">
        <w:rPr>
          <w:rFonts w:ascii="Calibri" w:hAnsi="Calibri" w:cs="Calibri"/>
          <w:color w:val="202124"/>
          <w:sz w:val="24"/>
          <w:szCs w:val="24"/>
        </w:rPr>
        <w:t xml:space="preserve">το </w:t>
      </w:r>
      <w:r w:rsidR="00BB1C76" w:rsidRPr="00BB1C76">
        <w:rPr>
          <w:rFonts w:ascii="Calibri" w:hAnsi="Calibri" w:cs="Calibri"/>
          <w:color w:val="202124"/>
          <w:sz w:val="24"/>
          <w:szCs w:val="24"/>
        </w:rPr>
        <w:t xml:space="preserve">TEXAS A&amp;M UNIVERSITY </w:t>
      </w:r>
      <w:r w:rsidR="00E31785">
        <w:rPr>
          <w:rFonts w:ascii="Calibri" w:hAnsi="Calibri" w:cs="Calibri"/>
          <w:color w:val="202124"/>
          <w:sz w:val="24"/>
          <w:szCs w:val="24"/>
        </w:rPr>
        <w:t>ο</w:t>
      </w:r>
      <w:r w:rsidR="006A1F5A" w:rsidRPr="00696ACD">
        <w:rPr>
          <w:rFonts w:ascii="Calibri" w:hAnsi="Calibri" w:cs="Calibri"/>
          <w:color w:val="202124"/>
          <w:sz w:val="24"/>
          <w:szCs w:val="24"/>
        </w:rPr>
        <w:t xml:space="preserve"> Δρ. κ. Κωνσταντίνο</w:t>
      </w:r>
      <w:r w:rsidR="00E31785">
        <w:rPr>
          <w:rFonts w:ascii="Calibri" w:hAnsi="Calibri" w:cs="Calibri"/>
          <w:color w:val="202124"/>
          <w:sz w:val="24"/>
          <w:szCs w:val="24"/>
        </w:rPr>
        <w:t>ς</w:t>
      </w:r>
      <w:r w:rsidR="006A1F5A" w:rsidRPr="00696ACD">
        <w:rPr>
          <w:rFonts w:ascii="Calibri" w:hAnsi="Calibri" w:cs="Calibri"/>
          <w:color w:val="202124"/>
          <w:sz w:val="24"/>
          <w:szCs w:val="24"/>
        </w:rPr>
        <w:t xml:space="preserve"> Παππά</w:t>
      </w:r>
      <w:r w:rsidR="00E31785">
        <w:rPr>
          <w:rFonts w:ascii="Calibri" w:hAnsi="Calibri" w:cs="Calibri"/>
          <w:color w:val="202124"/>
          <w:sz w:val="24"/>
          <w:szCs w:val="24"/>
        </w:rPr>
        <w:t>ς</w:t>
      </w:r>
      <w:r w:rsidR="006A1F5A" w:rsidRPr="00696ACD">
        <w:rPr>
          <w:rFonts w:ascii="Calibri" w:hAnsi="Calibri" w:cs="Calibri"/>
          <w:color w:val="202124"/>
          <w:sz w:val="24"/>
          <w:szCs w:val="24"/>
        </w:rPr>
        <w:t xml:space="preserve">. </w:t>
      </w:r>
      <w:r w:rsidR="004F7EC6">
        <w:rPr>
          <w:rFonts w:ascii="Calibri" w:hAnsi="Calibri" w:cs="Calibri"/>
          <w:color w:val="202124"/>
          <w:sz w:val="24"/>
          <w:szCs w:val="24"/>
        </w:rPr>
        <w:t>Επίσης</w:t>
      </w:r>
      <w:r w:rsidR="004F7EC6" w:rsidRPr="006505AF">
        <w:rPr>
          <w:rFonts w:ascii="Calibri" w:hAnsi="Calibri" w:cs="Calibri"/>
          <w:color w:val="202124"/>
          <w:sz w:val="24"/>
          <w:szCs w:val="24"/>
        </w:rPr>
        <w:t xml:space="preserve">, </w:t>
      </w:r>
      <w:r w:rsidR="004C1D2F" w:rsidRPr="004C1D2F">
        <w:rPr>
          <w:rFonts w:ascii="Calibri" w:hAnsi="Calibri" w:cs="Calibri"/>
          <w:color w:val="202124"/>
          <w:sz w:val="24"/>
          <w:szCs w:val="24"/>
        </w:rPr>
        <w:t>η</w:t>
      </w:r>
      <w:r w:rsidR="004C1D2F" w:rsidRPr="006505AF">
        <w:rPr>
          <w:rFonts w:ascii="Calibri" w:hAnsi="Calibri" w:cs="Calibri"/>
          <w:color w:val="202124"/>
          <w:sz w:val="24"/>
          <w:szCs w:val="24"/>
        </w:rPr>
        <w:t xml:space="preserve"> </w:t>
      </w:r>
      <w:r w:rsidR="006A1F5A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Πρόεδρος και Διευθύν</w:t>
      </w:r>
      <w:r w:rsidR="006E2694">
        <w:rPr>
          <w:rStyle w:val="y2iqfc"/>
          <w:rFonts w:ascii="Calibri" w:eastAsiaTheme="majorEastAsia" w:hAnsi="Calibri" w:cs="Calibri"/>
          <w:color w:val="202124"/>
          <w:sz w:val="24"/>
          <w:szCs w:val="24"/>
          <w:lang w:val="en-US"/>
        </w:rPr>
        <w:t>o</w:t>
      </w:r>
      <w:r w:rsidR="006E2694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υσα</w:t>
      </w:r>
      <w:r w:rsidR="006A1F5A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Σύμβουλος της Διεθνούς Εκπαιδευτικής Κοινοπραξίας του Τέξας</w:t>
      </w:r>
      <w:r w:rsidR="008B0B3E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,</w:t>
      </w:r>
      <w:r w:rsidR="0038393B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κ. </w:t>
      </w:r>
      <w:r w:rsidR="0038393B" w:rsidRPr="00696ACD">
        <w:rPr>
          <w:rFonts w:ascii="Calibri" w:hAnsi="Calibri" w:cs="Calibri"/>
          <w:sz w:val="24"/>
          <w:szCs w:val="24"/>
        </w:rPr>
        <w:t>R</w:t>
      </w:r>
      <w:r w:rsidR="006E2694">
        <w:rPr>
          <w:rFonts w:ascii="Calibri" w:hAnsi="Calibri" w:cs="Calibri"/>
          <w:sz w:val="24"/>
          <w:szCs w:val="24"/>
          <w:lang w:val="en-US"/>
        </w:rPr>
        <w:t>obin</w:t>
      </w:r>
      <w:r w:rsidR="0038393B" w:rsidRPr="00696ACD">
        <w:rPr>
          <w:rFonts w:ascii="Calibri" w:hAnsi="Calibri" w:cs="Calibri"/>
          <w:sz w:val="24"/>
          <w:szCs w:val="24"/>
        </w:rPr>
        <w:t xml:space="preserve"> Lerner, J.D., παρουσίασε </w:t>
      </w:r>
      <w:r w:rsidR="000017C2" w:rsidRPr="00696ACD">
        <w:rPr>
          <w:rFonts w:ascii="Calibri" w:hAnsi="Calibri" w:cs="Calibri"/>
          <w:sz w:val="24"/>
          <w:szCs w:val="24"/>
        </w:rPr>
        <w:t xml:space="preserve">το πρόγραμμα </w:t>
      </w:r>
      <w:r w:rsidR="0038393B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διεθνοποίηση</w:t>
      </w:r>
      <w:r w:rsidR="000017C2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ς</w:t>
      </w:r>
      <w:r w:rsidR="0038393B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της τριτοβάθμιας εκπαίδευσης του Τέξας στην παγκόσμια σκηνή</w:t>
      </w:r>
      <w:r w:rsidR="00E31785" w:rsidRPr="00E31785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. </w:t>
      </w:r>
    </w:p>
    <w:p w14:paraId="6105A4D8" w14:textId="753D42B9" w:rsidR="0038393B" w:rsidRPr="00696ACD" w:rsidRDefault="00E31785" w:rsidP="00D33F91">
      <w:pPr>
        <w:pStyle w:val="-HTML"/>
        <w:shd w:val="clear" w:color="auto" w:fill="FFFFFF" w:themeFill="background1"/>
        <w:spacing w:line="276" w:lineRule="auto"/>
        <w:jc w:val="both"/>
        <w:rPr>
          <w:rStyle w:val="y2iqfc"/>
          <w:rFonts w:ascii="Calibri" w:eastAsiaTheme="majorEastAsia" w:hAnsi="Calibri" w:cs="Calibri"/>
          <w:color w:val="202124"/>
          <w:sz w:val="24"/>
          <w:szCs w:val="24"/>
        </w:rPr>
      </w:pPr>
      <w:r w:rsidRPr="004F7EC6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lastRenderedPageBreak/>
        <w:tab/>
      </w:r>
      <w:r w:rsidR="00314C98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Στη συνέχεια, ο</w:t>
      </w:r>
      <w:r w:rsidR="0038393B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Γενικός Γραμματέας Ανώτατης Εκπαίδευσης του Υπουργείου Παιδείας, Θρησκευμάτων και Αθλητισμού, κ. Οδυσσέας–Ιωάννης Ζώρας</w:t>
      </w:r>
      <w:r w:rsidRPr="00E31785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, </w:t>
      </w:r>
      <w:r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Καθηγητής</w:t>
      </w:r>
      <w:r w:rsidR="00314C98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,</w:t>
      </w:r>
      <w:r w:rsidR="0038393B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</w:t>
      </w:r>
      <w:r w:rsidR="00314C98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αναφέρθηκε σ</w:t>
      </w:r>
      <w:r w:rsidR="0038393B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τη συνεργασία </w:t>
      </w:r>
      <w:r w:rsidR="00314C98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των δύο χωρών, </w:t>
      </w:r>
      <w:r w:rsidR="0038393B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ΗΠΑ-Ελλάδας </w:t>
      </w:r>
      <w:r w:rsidR="00314C98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όσον αφορά τα ε</w:t>
      </w:r>
      <w:r w:rsidR="0038393B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κπαιδευτικά </w:t>
      </w:r>
      <w:r w:rsidR="00314C98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π</w:t>
      </w:r>
      <w:r w:rsidR="0038393B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ρογράμματα.</w:t>
      </w:r>
      <w:r w:rsidR="00B236E8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</w:t>
      </w:r>
      <w:r w:rsidR="00314C98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Επιπλέον, ο</w:t>
      </w:r>
      <w:r w:rsidR="00B236E8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</w:t>
      </w:r>
      <w:r w:rsidR="00314C98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Διευθύ</w:t>
      </w:r>
      <w:r w:rsidR="00314C98" w:rsidRPr="00314C98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νων Σύμβουλος του Ενεργειακού Κέντρου Ικανοτήτων </w:t>
      </w:r>
      <w:r w:rsidR="00B236E8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κ</w:t>
      </w:r>
      <w:r w:rsidR="00B71806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.</w:t>
      </w:r>
      <w:r w:rsidR="00B236E8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Στέλιος Μπίκος, παρουσίασε τις δράσεις και υπηρεσίες του Κέντρου, ενώ η</w:t>
      </w:r>
      <w:r w:rsidR="00314C98" w:rsidRPr="00314C98">
        <w:t xml:space="preserve"> </w:t>
      </w:r>
      <w:r w:rsidR="00314C98" w:rsidRPr="00314C98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επικεφαλής του Just Transition Strategy</w:t>
      </w:r>
      <w:r w:rsidR="00B236E8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κ</w:t>
      </w:r>
      <w:r w:rsidR="00B71806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.</w:t>
      </w:r>
      <w:r w:rsidR="00B236E8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Θεοδώρα Ζαχαριά, παρουσίασε τις εθνικές πρωτοβουλίες για τις περιοχές δίκαιης μετάβασης. Εκ μέρους της Περιφέρειας Πελοποννήσου ο κ</w:t>
      </w:r>
      <w:r w:rsidR="00B71806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.</w:t>
      </w:r>
      <w:r w:rsidR="00B236E8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Μάρκος Λέγγας, επικεφαλής ευρωπαϊκών προγραμμάτων και καινοτομίας της Περιφέρειας, αναφέρθηκε στις δράσεις της Περιφέρειας Πελοποννήσου με έμφαση στην περιοχή της Μεγαλόπολης. </w:t>
      </w:r>
    </w:p>
    <w:p w14:paraId="4F91FC25" w14:textId="62DDA365" w:rsidR="000017C2" w:rsidRPr="00696ACD" w:rsidRDefault="00314C98" w:rsidP="00D33F91">
      <w:pPr>
        <w:pStyle w:val="-HTML"/>
        <w:shd w:val="clear" w:color="auto" w:fill="FFFFFF" w:themeFill="background1"/>
        <w:spacing w:line="276" w:lineRule="auto"/>
        <w:jc w:val="both"/>
        <w:rPr>
          <w:rStyle w:val="y2iqfc"/>
          <w:rFonts w:ascii="Calibri" w:eastAsiaTheme="majorEastAsia" w:hAnsi="Calibri" w:cs="Calibri"/>
          <w:color w:val="202124"/>
          <w:sz w:val="24"/>
          <w:szCs w:val="24"/>
        </w:rPr>
      </w:pPr>
      <w:r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ab/>
      </w:r>
      <w:r w:rsidR="000017C2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Η εκδήλωση συνεχίστηκε με εισηγήσεις επιστημόνων τόσο από το Πανεπιστήμιο του Τέξας όσο και του Γεωπονικού Πανεπιστημίου Αθηνών σε θέματα</w:t>
      </w:r>
      <w:r w:rsidR="00E91C7E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σχετικά με τον σ</w:t>
      </w:r>
      <w:r w:rsidR="000017C2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τρατηγικ</w:t>
      </w:r>
      <w:r w:rsidR="00E91C7E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ό</w:t>
      </w:r>
      <w:r w:rsidR="000017C2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</w:t>
      </w:r>
      <w:r w:rsidR="00E91C7E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σ</w:t>
      </w:r>
      <w:r w:rsidR="000017C2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χεδιασμ</w:t>
      </w:r>
      <w:r w:rsidR="00E91C7E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ό</w:t>
      </w:r>
      <w:r w:rsidR="000017C2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για την Ενέργεια και την Κλιματική Αλλαγή στην Ελλάδα, </w:t>
      </w:r>
      <w:r w:rsidR="00E91C7E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των υ</w:t>
      </w:r>
      <w:r w:rsidR="000017C2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πηρεσιών καινοτομίας και μεταφοράς τεχνολογίας στον ενεργειακό τομέα</w:t>
      </w:r>
      <w:r w:rsidR="008B0B3E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, </w:t>
      </w:r>
      <w:r w:rsidR="00E91C7E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της μ</w:t>
      </w:r>
      <w:r w:rsidR="008B0B3E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είωσης του ανθρακικού αποτυπώματος στη γεωργία, </w:t>
      </w:r>
      <w:r w:rsidR="00E91C7E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καθώς και των κ</w:t>
      </w:r>
      <w:r w:rsidR="008B0B3E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οινοτήτων που επηρεάζονται από την κλιματική αλλαγή και την ενεργειακή μετάβαση.</w:t>
      </w:r>
    </w:p>
    <w:p w14:paraId="3616D447" w14:textId="3B1A77E3" w:rsidR="006A1F5A" w:rsidRPr="00696ACD" w:rsidRDefault="00314C98" w:rsidP="00D33F91">
      <w:pPr>
        <w:pStyle w:val="-HTML"/>
        <w:shd w:val="clear" w:color="auto" w:fill="FFFFFF" w:themeFill="background1"/>
        <w:spacing w:line="276" w:lineRule="auto"/>
        <w:jc w:val="both"/>
        <w:rPr>
          <w:rStyle w:val="y2iqfc"/>
          <w:rFonts w:ascii="Calibri" w:eastAsiaTheme="majorEastAsia" w:hAnsi="Calibri" w:cs="Calibri"/>
          <w:color w:val="202124"/>
          <w:sz w:val="24"/>
          <w:szCs w:val="24"/>
        </w:rPr>
      </w:pPr>
      <w:r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ab/>
      </w:r>
      <w:r w:rsidR="00C85A79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Στο δεύτερο μισό της πρώτης ημέρας</w:t>
      </w:r>
      <w:r w:rsidR="007243F5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, συζητήθηκαν οι πρωινές εισηγήσεις και διερευνήθηκε η δυνατότητα πιθανών ευκαιριών χρηματοδότησης. Τη συζήτηση συντόνισε ο Αντιπρύτανης Έρευνας, Οικονομικών και Ανάπτυξης, κ. Θωμάς Μπαρτζάνας</w:t>
      </w:r>
      <w:r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, </w:t>
      </w:r>
      <w:r w:rsidRPr="00314C98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Καθηγητής</w:t>
      </w:r>
      <w:r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.</w:t>
      </w:r>
      <w:r w:rsidR="007243F5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Στη συνέχεια, </w:t>
      </w:r>
      <w:r w:rsidR="00C85A79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πραγματοποιήθηκαν συναντήσεις μεταξύ των επιστημόνων των δύο Πανεπιστημίων με κοινά ερευνητικά και διδακτικά ενδιαφέροντα.</w:t>
      </w:r>
    </w:p>
    <w:p w14:paraId="0D035786" w14:textId="77777777" w:rsidR="00A43D0D" w:rsidRDefault="00314C98" w:rsidP="00AD0DDB">
      <w:pPr>
        <w:pStyle w:val="-HTML"/>
        <w:shd w:val="clear" w:color="auto" w:fill="FFFFFF" w:themeFill="background1"/>
        <w:spacing w:line="276" w:lineRule="auto"/>
        <w:jc w:val="both"/>
        <w:rPr>
          <w:rStyle w:val="y2iqfc"/>
          <w:rFonts w:ascii="Calibri" w:eastAsiaTheme="majorEastAsia" w:hAnsi="Calibri" w:cs="Calibri"/>
          <w:color w:val="202124"/>
          <w:sz w:val="24"/>
          <w:szCs w:val="24"/>
        </w:rPr>
      </w:pPr>
      <w:r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ab/>
      </w:r>
      <w:r w:rsidR="00C85A79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Την Παρασκευή 21</w:t>
      </w:r>
      <w:r w:rsidR="00E91C7E" w:rsidRPr="00E91C7E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</w:t>
      </w:r>
      <w:r w:rsidR="00E91C7E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Ιουνίου </w:t>
      </w:r>
      <w:r w:rsidR="00C85A79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2024 παρουσιάστηκαν εισηγήσεις των μικτών ομάδων για τομείς συνεργασίας στην έρευνα και την εκπαίδευση</w:t>
      </w:r>
      <w:r w:rsidR="004A7E1C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. Τα πορίσματα των ομάδων θα αξιοποιηθούν για τη σύνταξη </w:t>
      </w:r>
      <w:r w:rsidR="004A7E1C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  <w:lang w:val="en-US"/>
        </w:rPr>
        <w:t>White</w:t>
      </w:r>
      <w:r w:rsidR="004A7E1C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</w:t>
      </w:r>
      <w:r w:rsidR="004A7E1C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  <w:lang w:val="en-US"/>
        </w:rPr>
        <w:t>Papers</w:t>
      </w:r>
      <w:r w:rsidR="004A7E1C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, τα οποία θα αποτελέσουν τον οδικό χάρτη για την επόμενη φάση συνεργασίας μεταξύ των δύο Ιδρυμάτων</w:t>
      </w:r>
      <w:r w:rsidR="00E91C7E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.</w:t>
      </w:r>
      <w:r w:rsidR="004A7E1C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</w:t>
      </w:r>
      <w:r w:rsidR="00C85A79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</w:t>
      </w:r>
      <w:r w:rsidR="00A43D0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</w:t>
      </w:r>
    </w:p>
    <w:p w14:paraId="4BE6C220" w14:textId="426A4162" w:rsidR="004A207A" w:rsidRPr="004A207A" w:rsidRDefault="00A43D0D" w:rsidP="002E3950">
      <w:pPr>
        <w:pStyle w:val="-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ab/>
      </w:r>
      <w:r w:rsidR="00151212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Στην εκδήλωση συμμετείχαν οι Πρυτανικές Αρχές του Γεωπονικού Πανεπιστημίου Αθηνών</w:t>
      </w:r>
      <w:r w:rsidR="00AD0DDB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, τα εσωτερικά μέλη </w:t>
      </w:r>
      <w:r w:rsidR="00151212" w:rsidRPr="00696AC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</w:t>
      </w:r>
      <w:r w:rsidR="00AD0DDB" w:rsidRPr="00AD0DDB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του Συμβουλίου Διοίκησης </w:t>
      </w:r>
      <w:bookmarkStart w:id="3" w:name="_Hlk170716452"/>
      <w:r w:rsidR="002E2A95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και οι Κοσμήτορες</w:t>
      </w:r>
      <w:bookmarkEnd w:id="3"/>
      <w:r w:rsidR="00D75A7D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 xml:space="preserve"> των Σχολών</w:t>
      </w:r>
      <w:r w:rsidR="0075434E">
        <w:rPr>
          <w:rStyle w:val="y2iqfc"/>
          <w:rFonts w:ascii="Calibri" w:eastAsiaTheme="majorEastAsia" w:hAnsi="Calibri" w:cs="Calibri"/>
          <w:color w:val="202124"/>
          <w:sz w:val="24"/>
          <w:szCs w:val="24"/>
        </w:rPr>
        <w:t>.</w:t>
      </w:r>
    </w:p>
    <w:p w14:paraId="2B8FE216" w14:textId="6EB22BF9" w:rsidR="00653B98" w:rsidRPr="004A207A" w:rsidRDefault="00653B98" w:rsidP="00D33F91">
      <w:pPr>
        <w:pStyle w:val="-HTML"/>
        <w:shd w:val="clear" w:color="auto" w:fill="FFFFFF" w:themeFill="background1"/>
        <w:spacing w:line="276" w:lineRule="auto"/>
        <w:jc w:val="both"/>
        <w:rPr>
          <w:rStyle w:val="y2iqfc"/>
          <w:rFonts w:ascii="Calibri" w:eastAsiaTheme="majorEastAsia" w:hAnsi="Calibri" w:cs="Calibri"/>
          <w:color w:val="202124"/>
          <w:sz w:val="24"/>
          <w:szCs w:val="24"/>
        </w:rPr>
      </w:pPr>
    </w:p>
    <w:p w14:paraId="405B7013" w14:textId="77777777" w:rsidR="00841BCE" w:rsidRPr="004A207A" w:rsidRDefault="00841BCE" w:rsidP="00D33F91">
      <w:pPr>
        <w:pStyle w:val="-HTML"/>
        <w:shd w:val="clear" w:color="auto" w:fill="FFFFFF" w:themeFill="background1"/>
        <w:spacing w:line="276" w:lineRule="auto"/>
        <w:jc w:val="both"/>
        <w:rPr>
          <w:rStyle w:val="y2iqfc"/>
          <w:rFonts w:ascii="Calibri" w:eastAsiaTheme="majorEastAsia" w:hAnsi="Calibri" w:cs="Calibri"/>
          <w:color w:val="202124"/>
          <w:sz w:val="24"/>
          <w:szCs w:val="24"/>
        </w:rPr>
      </w:pPr>
    </w:p>
    <w:p w14:paraId="2C82FC44" w14:textId="77777777" w:rsidR="00653B98" w:rsidRPr="00696ACD" w:rsidRDefault="00653B98" w:rsidP="00D33F91">
      <w:pPr>
        <w:pStyle w:val="-HTML"/>
        <w:shd w:val="clear" w:color="auto" w:fill="FFFFFF" w:themeFill="background1"/>
        <w:spacing w:line="276" w:lineRule="auto"/>
        <w:jc w:val="both"/>
        <w:rPr>
          <w:rStyle w:val="y2iqfc"/>
          <w:rFonts w:ascii="Calibri" w:eastAsiaTheme="majorEastAsia" w:hAnsi="Calibri" w:cs="Calibri"/>
          <w:color w:val="202124"/>
          <w:sz w:val="24"/>
          <w:szCs w:val="24"/>
        </w:rPr>
      </w:pPr>
    </w:p>
    <w:sectPr w:rsidR="00653B98" w:rsidRPr="00696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2E"/>
    <w:rsid w:val="000017C2"/>
    <w:rsid w:val="000101BF"/>
    <w:rsid w:val="000D4B8C"/>
    <w:rsid w:val="00151212"/>
    <w:rsid w:val="00220F39"/>
    <w:rsid w:val="0024182E"/>
    <w:rsid w:val="002E2A95"/>
    <w:rsid w:val="002E3950"/>
    <w:rsid w:val="00314C98"/>
    <w:rsid w:val="00335F60"/>
    <w:rsid w:val="0035136F"/>
    <w:rsid w:val="0038393B"/>
    <w:rsid w:val="00393394"/>
    <w:rsid w:val="003D45CB"/>
    <w:rsid w:val="003D4D0F"/>
    <w:rsid w:val="003F5FC3"/>
    <w:rsid w:val="00446DEA"/>
    <w:rsid w:val="004A207A"/>
    <w:rsid w:val="004A7E1C"/>
    <w:rsid w:val="004C1D2F"/>
    <w:rsid w:val="004F7EC6"/>
    <w:rsid w:val="00583FBC"/>
    <w:rsid w:val="0064671A"/>
    <w:rsid w:val="006467B5"/>
    <w:rsid w:val="006505AF"/>
    <w:rsid w:val="00653B98"/>
    <w:rsid w:val="006710F7"/>
    <w:rsid w:val="00696ACD"/>
    <w:rsid w:val="006A1F5A"/>
    <w:rsid w:val="006E2694"/>
    <w:rsid w:val="00715ACB"/>
    <w:rsid w:val="007243F5"/>
    <w:rsid w:val="007327CE"/>
    <w:rsid w:val="0075434E"/>
    <w:rsid w:val="00793DCF"/>
    <w:rsid w:val="007A759B"/>
    <w:rsid w:val="007F1607"/>
    <w:rsid w:val="0080442F"/>
    <w:rsid w:val="008139C0"/>
    <w:rsid w:val="00841BCE"/>
    <w:rsid w:val="00841EFB"/>
    <w:rsid w:val="008972F0"/>
    <w:rsid w:val="008B0B3E"/>
    <w:rsid w:val="00972708"/>
    <w:rsid w:val="00A43D0D"/>
    <w:rsid w:val="00A676ED"/>
    <w:rsid w:val="00AD0DDB"/>
    <w:rsid w:val="00AE51C7"/>
    <w:rsid w:val="00B236E8"/>
    <w:rsid w:val="00B53331"/>
    <w:rsid w:val="00B71806"/>
    <w:rsid w:val="00BB1C76"/>
    <w:rsid w:val="00BB3551"/>
    <w:rsid w:val="00C26796"/>
    <w:rsid w:val="00C85A79"/>
    <w:rsid w:val="00C90DDE"/>
    <w:rsid w:val="00CA588D"/>
    <w:rsid w:val="00D33F91"/>
    <w:rsid w:val="00D554A5"/>
    <w:rsid w:val="00D5791B"/>
    <w:rsid w:val="00D75A7D"/>
    <w:rsid w:val="00DE07C2"/>
    <w:rsid w:val="00E310DB"/>
    <w:rsid w:val="00E31785"/>
    <w:rsid w:val="00E61C34"/>
    <w:rsid w:val="00E91C7E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3A8D"/>
  <w15:chartTrackingRefBased/>
  <w15:docId w15:val="{60581230-4721-4C28-A7B9-8547D69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418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18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18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18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418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418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8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418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418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418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418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418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4182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4182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4182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4182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4182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4182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418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41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418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418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418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4182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4182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4182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418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4182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4182E"/>
    <w:rPr>
      <w:b/>
      <w:bCs/>
      <w:smallCaps/>
      <w:color w:val="0F4761" w:themeColor="accent1" w:themeShade="BF"/>
      <w:spacing w:val="5"/>
    </w:rPr>
  </w:style>
  <w:style w:type="paragraph" w:styleId="-HTML">
    <w:name w:val="HTML Preformatted"/>
    <w:basedOn w:val="a"/>
    <w:link w:val="-HTMLChar"/>
    <w:uiPriority w:val="99"/>
    <w:unhideWhenUsed/>
    <w:rsid w:val="00D5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l-GR"/>
      <w14:ligatures w14:val="none"/>
    </w:rPr>
  </w:style>
  <w:style w:type="character" w:customStyle="1" w:styleId="-HTMLChar">
    <w:name w:val="Προ-διαμορφωμένο HTML Char"/>
    <w:basedOn w:val="a0"/>
    <w:link w:val="-HTML"/>
    <w:uiPriority w:val="99"/>
    <w:rsid w:val="00D554A5"/>
    <w:rPr>
      <w:rFonts w:ascii="Courier New" w:eastAsia="Times New Roman" w:hAnsi="Courier New" w:cs="Courier New"/>
      <w:kern w:val="0"/>
      <w:sz w:val="20"/>
      <w:szCs w:val="20"/>
      <w:lang w:eastAsia="el-GR"/>
      <w14:ligatures w14:val="none"/>
    </w:rPr>
  </w:style>
  <w:style w:type="character" w:customStyle="1" w:styleId="y2iqfc">
    <w:name w:val="y2iqfc"/>
    <w:basedOn w:val="a0"/>
    <w:rsid w:val="00D554A5"/>
  </w:style>
  <w:style w:type="paragraph" w:styleId="aa">
    <w:name w:val="Revision"/>
    <w:hidden/>
    <w:uiPriority w:val="99"/>
    <w:semiHidden/>
    <w:rsid w:val="00B236E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35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Default">
    <w:name w:val="Default"/>
    <w:rsid w:val="00696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table" w:styleId="ab">
    <w:name w:val="Table Grid"/>
    <w:basedOn w:val="a1"/>
    <w:uiPriority w:val="39"/>
    <w:rsid w:val="0069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1524-D75E-47D0-BBA2-83F0BCD1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Fragkiskoy</dc:creator>
  <cp:keywords/>
  <dc:description/>
  <cp:lastModifiedBy>Aliki-Foteini Kyritsi</cp:lastModifiedBy>
  <cp:revision>17</cp:revision>
  <cp:lastPrinted>2024-07-01T09:22:00Z</cp:lastPrinted>
  <dcterms:created xsi:type="dcterms:W3CDTF">2024-07-01T11:34:00Z</dcterms:created>
  <dcterms:modified xsi:type="dcterms:W3CDTF">2024-07-04T09:22:00Z</dcterms:modified>
</cp:coreProperties>
</file>