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3130" w14:textId="77777777" w:rsidR="0038033D" w:rsidRPr="003943E1" w:rsidRDefault="0038033D" w:rsidP="002B1CB0">
      <w:pPr>
        <w:keepNext/>
        <w:suppressAutoHyphens/>
        <w:spacing w:after="0" w:line="240" w:lineRule="auto"/>
        <w:jc w:val="both"/>
        <w:outlineLvl w:val="0"/>
        <w:rPr>
          <w:rFonts w:ascii="Calibri" w:eastAsia="Times New Roman" w:hAnsi="Calibri" w:cs="Calibri"/>
          <w:b/>
          <w:kern w:val="2"/>
          <w:sz w:val="20"/>
          <w:szCs w:val="20"/>
          <w:lang w:eastAsia="el-GR" w:bidi="hi-IN"/>
        </w:rPr>
      </w:pPr>
      <w:r w:rsidRPr="003943E1">
        <w:rPr>
          <w:rFonts w:ascii="Calibri" w:eastAsia="Times New Roman" w:hAnsi="Calibri" w:cs="Calibri"/>
          <w:b/>
          <w:kern w:val="2"/>
          <w:sz w:val="20"/>
          <w:szCs w:val="20"/>
          <w:lang w:eastAsia="el-GR" w:bidi="hi-IN"/>
        </w:rPr>
        <w:t>ΕΛΛΗΝΙΚΗ ΔΗΜΟΚΡΑΤΙΑ</w:t>
      </w:r>
    </w:p>
    <w:p w14:paraId="13ADEE4F" w14:textId="77777777" w:rsidR="0038033D" w:rsidRPr="003943E1" w:rsidRDefault="0038033D" w:rsidP="002B1CB0">
      <w:pPr>
        <w:suppressAutoHyphens/>
        <w:spacing w:after="0" w:line="240" w:lineRule="auto"/>
        <w:ind w:left="357" w:firstLine="851"/>
        <w:jc w:val="both"/>
        <w:rPr>
          <w:rFonts w:ascii="Calibri" w:eastAsia="Calibri" w:hAnsi="Calibri" w:cs="Calibri"/>
          <w:kern w:val="2"/>
          <w:sz w:val="24"/>
          <w:szCs w:val="24"/>
          <w:lang w:eastAsia="zh-CN" w:bidi="hi-IN"/>
        </w:rPr>
      </w:pPr>
      <w:r w:rsidRPr="00161DD9">
        <w:rPr>
          <w:rFonts w:ascii="Calibri" w:eastAsia="NSimSun" w:hAnsi="Calibri" w:cs="Calibri"/>
          <w:noProof/>
          <w:kern w:val="2"/>
          <w:sz w:val="24"/>
          <w:szCs w:val="24"/>
          <w:lang w:eastAsia="el-GR"/>
        </w:rPr>
        <w:drawing>
          <wp:anchor distT="0" distB="0" distL="114300" distR="114300" simplePos="0" relativeHeight="251659264" behindDoc="0" locked="0" layoutInCell="1" allowOverlap="1" wp14:anchorId="4FB87860" wp14:editId="72EEE665">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C0772" w14:textId="77777777" w:rsidR="0038033D" w:rsidRPr="003943E1" w:rsidRDefault="0038033D" w:rsidP="002B1CB0">
      <w:pPr>
        <w:suppressAutoHyphens/>
        <w:spacing w:before="120" w:after="0" w:line="240" w:lineRule="auto"/>
        <w:ind w:left="357" w:hanging="357"/>
        <w:jc w:val="both"/>
        <w:rPr>
          <w:rFonts w:ascii="Calibri" w:eastAsia="Calibri" w:hAnsi="Calibri" w:cs="Calibri"/>
          <w:b/>
          <w:kern w:val="2"/>
          <w:sz w:val="24"/>
          <w:szCs w:val="24"/>
          <w:lang w:eastAsia="zh-CN" w:bidi="hi-IN"/>
        </w:rPr>
      </w:pPr>
    </w:p>
    <w:p w14:paraId="06D6637B"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69B30899"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145DC826"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ΓΕΩΠΟΝΙΚΟ ΠΑΝΕΠΙΣΤΗΜΙΟ ΑΘΗΝΩΝ</w:t>
      </w:r>
    </w:p>
    <w:p w14:paraId="6CD4293A"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ΤΜΗΜΑ ΔΙΕΘΝΩΝ &amp; ΔΗΜΟΣΙΩΝ ΣΧΕΣΕΩΝ</w:t>
      </w:r>
    </w:p>
    <w:p w14:paraId="223E8497" w14:textId="77777777"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Ιερά Οδός 75, 118 55, Αθήνα</w:t>
      </w:r>
    </w:p>
    <w:p w14:paraId="53716BB2" w14:textId="61BEBA5B"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Πλ</w:t>
      </w:r>
      <w:r w:rsidR="00851A70">
        <w:rPr>
          <w:rFonts w:ascii="Calibri" w:eastAsia="Calibri" w:hAnsi="Calibri" w:cs="Calibri"/>
          <w:kern w:val="2"/>
          <w:sz w:val="24"/>
          <w:szCs w:val="24"/>
          <w:lang w:eastAsia="zh-CN" w:bidi="hi-IN"/>
        </w:rPr>
        <w:t>ηροφορίες: Κατερίνα Μαυραγάνη</w:t>
      </w:r>
    </w:p>
    <w:p w14:paraId="413D7982" w14:textId="073CEA81"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proofErr w:type="spellStart"/>
      <w:r w:rsidRPr="00161DD9">
        <w:rPr>
          <w:rFonts w:ascii="Calibri" w:eastAsia="Calibri" w:hAnsi="Calibri" w:cs="Calibri"/>
          <w:kern w:val="2"/>
          <w:sz w:val="24"/>
          <w:szCs w:val="24"/>
          <w:lang w:eastAsia="zh-CN" w:bidi="hi-IN"/>
        </w:rPr>
        <w:t>T</w:t>
      </w:r>
      <w:r w:rsidR="00851A70">
        <w:rPr>
          <w:rFonts w:ascii="Calibri" w:eastAsia="Calibri" w:hAnsi="Calibri" w:cs="Calibri"/>
          <w:kern w:val="2"/>
          <w:sz w:val="24"/>
          <w:szCs w:val="24"/>
          <w:lang w:eastAsia="zh-CN" w:bidi="hi-IN"/>
        </w:rPr>
        <w:t>ηλ</w:t>
      </w:r>
      <w:proofErr w:type="spellEnd"/>
      <w:r w:rsidR="00851A70">
        <w:rPr>
          <w:rFonts w:ascii="Calibri" w:eastAsia="Calibri" w:hAnsi="Calibri" w:cs="Calibri"/>
          <w:kern w:val="2"/>
          <w:sz w:val="24"/>
          <w:szCs w:val="24"/>
          <w:lang w:eastAsia="zh-CN" w:bidi="hi-IN"/>
        </w:rPr>
        <w:t>.: 210 5294841</w:t>
      </w:r>
    </w:p>
    <w:p w14:paraId="26A8ECF8" w14:textId="77777777"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 xml:space="preserve">Διεύθυνση ηλεκτρονικού ταχυδρομείου: </w:t>
      </w:r>
    </w:p>
    <w:p w14:paraId="3997A542" w14:textId="77777777" w:rsidR="0038033D" w:rsidRPr="003943E1" w:rsidRDefault="00201834" w:rsidP="002B1CB0">
      <w:pPr>
        <w:suppressAutoHyphens/>
        <w:spacing w:after="0" w:line="240" w:lineRule="auto"/>
        <w:ind w:left="357" w:hanging="357"/>
        <w:jc w:val="both"/>
        <w:rPr>
          <w:rFonts w:ascii="Calibri" w:eastAsia="Calibri" w:hAnsi="Calibri" w:cs="Calibri"/>
          <w:kern w:val="2"/>
          <w:sz w:val="24"/>
          <w:szCs w:val="24"/>
          <w:lang w:eastAsia="zh-CN" w:bidi="hi-IN"/>
        </w:rPr>
      </w:pPr>
      <w:hyperlink r:id="rId7" w:history="1">
        <w:r w:rsidR="0038033D" w:rsidRPr="00161DD9">
          <w:rPr>
            <w:rFonts w:ascii="Calibri" w:eastAsia="Calibri" w:hAnsi="Calibri" w:cs="Calibri"/>
            <w:color w:val="0000FF"/>
            <w:kern w:val="2"/>
            <w:sz w:val="24"/>
            <w:szCs w:val="24"/>
            <w:u w:val="single"/>
            <w:lang w:eastAsia="zh-CN" w:bidi="hi-IN"/>
          </w:rPr>
          <w:t>public</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relations</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aua</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gr</w:t>
        </w:r>
      </w:hyperlink>
      <w:r w:rsidR="0038033D" w:rsidRPr="003943E1">
        <w:rPr>
          <w:rFonts w:ascii="Calibri" w:eastAsia="Calibri" w:hAnsi="Calibri" w:cs="Calibri"/>
          <w:kern w:val="2"/>
          <w:sz w:val="24"/>
          <w:szCs w:val="24"/>
          <w:lang w:eastAsia="zh-CN" w:bidi="hi-IN"/>
        </w:rPr>
        <w:t xml:space="preserve"> </w:t>
      </w:r>
    </w:p>
    <w:p w14:paraId="09ABB38A" w14:textId="77777777" w:rsidR="0038033D" w:rsidRDefault="0038033D" w:rsidP="002B1CB0">
      <w:pPr>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p>
    <w:p w14:paraId="1B137174" w14:textId="2392892B" w:rsidR="0038033D" w:rsidRPr="00AA071E" w:rsidRDefault="0038033D" w:rsidP="002B1CB0">
      <w:pPr>
        <w:jc w:val="both"/>
        <w:rPr>
          <w:rFonts w:cstheme="minorHAnsi"/>
          <w:b/>
          <w:bCs/>
          <w:sz w:val="24"/>
          <w:szCs w:val="24"/>
          <w:u w:val="single"/>
        </w:rPr>
      </w:pP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sidR="00851A70">
        <w:rPr>
          <w:rFonts w:ascii="Calibri" w:eastAsia="Calibri" w:hAnsi="Calibri" w:cs="Calibri"/>
          <w:kern w:val="2"/>
          <w:sz w:val="24"/>
          <w:szCs w:val="24"/>
          <w:lang w:eastAsia="zh-CN" w:bidi="hi-IN"/>
        </w:rPr>
        <w:t xml:space="preserve">                </w:t>
      </w:r>
      <w:r w:rsidRPr="00AA071E">
        <w:rPr>
          <w:rFonts w:eastAsia="Calibri" w:cstheme="minorHAnsi"/>
          <w:kern w:val="2"/>
          <w:sz w:val="24"/>
          <w:szCs w:val="24"/>
          <w:lang w:eastAsia="zh-CN" w:bidi="hi-IN"/>
        </w:rPr>
        <w:t xml:space="preserve">Αθήνα,  </w:t>
      </w:r>
      <w:r w:rsidR="00201834">
        <w:rPr>
          <w:rFonts w:eastAsia="Calibri" w:cstheme="minorHAnsi"/>
          <w:kern w:val="2"/>
          <w:sz w:val="24"/>
          <w:szCs w:val="24"/>
          <w:lang w:eastAsia="zh-CN" w:bidi="hi-IN"/>
        </w:rPr>
        <w:t>08</w:t>
      </w:r>
      <w:r w:rsidRPr="00AA071E">
        <w:rPr>
          <w:rFonts w:eastAsia="Calibri" w:cstheme="minorHAnsi"/>
          <w:kern w:val="2"/>
          <w:sz w:val="24"/>
          <w:szCs w:val="24"/>
          <w:lang w:eastAsia="zh-CN" w:bidi="hi-IN"/>
        </w:rPr>
        <w:t xml:space="preserve"> </w:t>
      </w:r>
      <w:r w:rsidR="00F6160E">
        <w:rPr>
          <w:rFonts w:eastAsia="Calibri" w:cstheme="minorHAnsi"/>
          <w:kern w:val="2"/>
          <w:sz w:val="24"/>
          <w:szCs w:val="24"/>
          <w:lang w:eastAsia="zh-CN" w:bidi="hi-IN"/>
        </w:rPr>
        <w:t>Οκτωβρίου</w:t>
      </w:r>
      <w:r w:rsidRPr="00AA071E">
        <w:rPr>
          <w:rFonts w:eastAsia="Calibri" w:cstheme="minorHAnsi"/>
          <w:kern w:val="2"/>
          <w:sz w:val="24"/>
          <w:szCs w:val="24"/>
          <w:lang w:eastAsia="zh-CN" w:bidi="hi-IN"/>
        </w:rPr>
        <w:t xml:space="preserve"> 202</w:t>
      </w:r>
      <w:r w:rsidR="00851A70">
        <w:rPr>
          <w:rFonts w:eastAsia="Calibri" w:cstheme="minorHAnsi"/>
          <w:kern w:val="2"/>
          <w:sz w:val="24"/>
          <w:szCs w:val="24"/>
          <w:lang w:eastAsia="zh-CN" w:bidi="hi-IN"/>
        </w:rPr>
        <w:t>4</w:t>
      </w:r>
    </w:p>
    <w:p w14:paraId="53F42B15" w14:textId="744010EB" w:rsidR="0038033D" w:rsidRDefault="0038033D" w:rsidP="002B1CB0">
      <w:pPr>
        <w:jc w:val="center"/>
        <w:rPr>
          <w:rFonts w:cstheme="minorHAnsi"/>
          <w:b/>
          <w:bCs/>
          <w:sz w:val="24"/>
          <w:szCs w:val="24"/>
          <w:u w:val="single"/>
        </w:rPr>
      </w:pPr>
      <w:r w:rsidRPr="00AA071E">
        <w:rPr>
          <w:rFonts w:cstheme="minorHAnsi"/>
          <w:b/>
          <w:bCs/>
          <w:sz w:val="24"/>
          <w:szCs w:val="24"/>
          <w:u w:val="single"/>
        </w:rPr>
        <w:t>ΔΕΛΤΙΟ ΤΥΠΟΥ</w:t>
      </w:r>
    </w:p>
    <w:p w14:paraId="24810B7C" w14:textId="647212DE" w:rsidR="00201834" w:rsidRPr="00201834" w:rsidRDefault="00201834" w:rsidP="00201834">
      <w:pPr>
        <w:jc w:val="both"/>
        <w:rPr>
          <w:rFonts w:cstheme="minorHAnsi"/>
          <w:b/>
          <w:sz w:val="24"/>
          <w:szCs w:val="24"/>
        </w:rPr>
      </w:pPr>
      <w:bookmarkStart w:id="0" w:name="_GoBack"/>
      <w:bookmarkEnd w:id="0"/>
    </w:p>
    <w:p w14:paraId="05A26725" w14:textId="46A30898" w:rsidR="00201834" w:rsidRPr="00201834" w:rsidRDefault="00201834" w:rsidP="00201834">
      <w:pPr>
        <w:pStyle w:val="a6"/>
        <w:rPr>
          <w:rFonts w:asciiTheme="minorHAnsi" w:hAnsiTheme="minorHAnsi" w:cstheme="minorHAnsi"/>
          <w:sz w:val="24"/>
          <w:szCs w:val="24"/>
          <w:lang w:val="el-GR"/>
        </w:rPr>
      </w:pPr>
      <w:bookmarkStart w:id="1" w:name="_cgmlk1t1boqy" w:colFirst="0" w:colLast="0"/>
      <w:bookmarkEnd w:id="1"/>
      <w:r w:rsidRPr="00201834">
        <w:rPr>
          <w:rFonts w:asciiTheme="minorHAnsi" w:hAnsiTheme="minorHAnsi" w:cstheme="minorHAnsi"/>
          <w:sz w:val="24"/>
          <w:szCs w:val="24"/>
          <w:lang w:val="el-GR"/>
        </w:rPr>
        <w:t>Το Γεωπονικό Πανεπιστήμιο Αθηνών υποδέχτηκε 43</w:t>
      </w:r>
      <w:r>
        <w:rPr>
          <w:rFonts w:asciiTheme="minorHAnsi" w:hAnsiTheme="minorHAnsi" w:cstheme="minorHAnsi"/>
          <w:sz w:val="24"/>
          <w:szCs w:val="24"/>
          <w:lang w:val="el-GR"/>
        </w:rPr>
        <w:t xml:space="preserve"> διεθνείς φοιτητές</w:t>
      </w:r>
    </w:p>
    <w:p w14:paraId="425BBAC7" w14:textId="6C76892A" w:rsidR="00201834" w:rsidRPr="00201834" w:rsidRDefault="00201834" w:rsidP="00201834">
      <w:pPr>
        <w:jc w:val="both"/>
        <w:rPr>
          <w:rFonts w:cstheme="minorHAnsi"/>
          <w:sz w:val="24"/>
          <w:szCs w:val="24"/>
        </w:rPr>
      </w:pPr>
      <w:r w:rsidRPr="00201834">
        <w:rPr>
          <w:rFonts w:cstheme="minorHAnsi"/>
          <w:sz w:val="24"/>
          <w:szCs w:val="24"/>
        </w:rPr>
        <w:t xml:space="preserve">Την </w:t>
      </w:r>
      <w:r w:rsidRPr="00201834">
        <w:rPr>
          <w:rFonts w:cstheme="minorHAnsi"/>
          <w:b/>
          <w:sz w:val="24"/>
          <w:szCs w:val="24"/>
        </w:rPr>
        <w:t>Τρίτη 1η Οκτωβρίου 2024</w:t>
      </w:r>
      <w:r w:rsidRPr="00201834">
        <w:rPr>
          <w:rFonts w:cstheme="minorHAnsi"/>
          <w:sz w:val="24"/>
          <w:szCs w:val="24"/>
        </w:rPr>
        <w:t xml:space="preserve"> συγκεντρώθηκαν στο Γεωπονικό Πανεπιστήμιο Αθηνών 43 φοιτητές από 17 χώρες του κόσμου, προκειμένου να πραγματοποιήσουν την εγγραφή τους στο Πανεπιστήμιο. Το</w:t>
      </w:r>
      <w:r w:rsidRPr="00201834">
        <w:rPr>
          <w:rFonts w:cstheme="minorHAnsi"/>
          <w:b/>
          <w:sz w:val="24"/>
          <w:szCs w:val="24"/>
        </w:rPr>
        <w:t xml:space="preserve"> Γραφείο Ευρωπαϊκών Προγραμμάτων</w:t>
      </w:r>
      <w:r w:rsidRPr="00201834">
        <w:rPr>
          <w:rFonts w:cstheme="minorHAnsi"/>
          <w:sz w:val="24"/>
          <w:szCs w:val="24"/>
        </w:rPr>
        <w:t xml:space="preserve"> </w:t>
      </w:r>
      <w:r w:rsidRPr="00201834">
        <w:rPr>
          <w:rFonts w:cstheme="minorHAnsi"/>
          <w:b/>
          <w:sz w:val="24"/>
          <w:szCs w:val="24"/>
        </w:rPr>
        <w:t>καλωσόρισε τους φοιτητές</w:t>
      </w:r>
      <w:r w:rsidRPr="00201834">
        <w:rPr>
          <w:rFonts w:cstheme="minorHAnsi"/>
          <w:sz w:val="24"/>
          <w:szCs w:val="24"/>
        </w:rPr>
        <w:t xml:space="preserve">, τους ενημέρωσε για τις ευκαιρίες που τους δίνονται στο Πανεπιστήμιο και προχώρησε με τις διαδικασίες εγγραφών τους, ώστε να ξεκινήσει και επίσημα η φοίτηση τους. </w:t>
      </w:r>
    </w:p>
    <w:p w14:paraId="657786C8" w14:textId="0DA740EA" w:rsidR="00201834" w:rsidRPr="00201834" w:rsidRDefault="00201834" w:rsidP="00201834">
      <w:pPr>
        <w:jc w:val="both"/>
        <w:rPr>
          <w:rFonts w:cstheme="minorHAnsi"/>
          <w:b/>
          <w:sz w:val="24"/>
          <w:szCs w:val="24"/>
        </w:rPr>
      </w:pPr>
      <w:r w:rsidRPr="00201834">
        <w:rPr>
          <w:rFonts w:cstheme="minorHAnsi"/>
          <w:sz w:val="24"/>
          <w:szCs w:val="24"/>
        </w:rPr>
        <w:t xml:space="preserve">Την σκυτάλη της υποδοχής των εισερχομένων φοιτητών, έλαβε ο Σύλλογος </w:t>
      </w:r>
      <w:r w:rsidRPr="00201834">
        <w:rPr>
          <w:rFonts w:cstheme="minorHAnsi"/>
          <w:b/>
          <w:sz w:val="24"/>
          <w:szCs w:val="24"/>
        </w:rPr>
        <w:t xml:space="preserve">ESN AUA </w:t>
      </w:r>
      <w:proofErr w:type="spellStart"/>
      <w:r w:rsidRPr="00201834">
        <w:rPr>
          <w:rFonts w:cstheme="minorHAnsi"/>
          <w:b/>
          <w:sz w:val="24"/>
          <w:szCs w:val="24"/>
        </w:rPr>
        <w:t>Athens</w:t>
      </w:r>
      <w:proofErr w:type="spellEnd"/>
      <w:r w:rsidRPr="00201834">
        <w:rPr>
          <w:rFonts w:cstheme="minorHAnsi"/>
          <w:sz w:val="24"/>
          <w:szCs w:val="24"/>
        </w:rPr>
        <w:t xml:space="preserve">, που τους ενημέρωσε για τις δράσεις και τα προγράμματά του και τους ξενάγησε στις εγκαταστάσεις του Γεωπονικού Πανεπιστημίου Αθηνών. Οι εισερχόμενοι φοιτητές συνάντησαν από κοντά τους </w:t>
      </w:r>
      <w:proofErr w:type="spellStart"/>
      <w:r w:rsidRPr="00201834">
        <w:rPr>
          <w:rFonts w:cstheme="minorHAnsi"/>
          <w:b/>
          <w:sz w:val="24"/>
          <w:szCs w:val="24"/>
        </w:rPr>
        <w:t>Buddies</w:t>
      </w:r>
      <w:proofErr w:type="spellEnd"/>
      <w:r w:rsidRPr="00201834">
        <w:rPr>
          <w:rFonts w:cstheme="minorHAnsi"/>
          <w:b/>
          <w:sz w:val="24"/>
          <w:szCs w:val="24"/>
        </w:rPr>
        <w:t xml:space="preserve"> </w:t>
      </w:r>
      <w:r w:rsidRPr="00201834">
        <w:rPr>
          <w:rFonts w:cstheme="minorHAnsi"/>
          <w:sz w:val="24"/>
          <w:szCs w:val="24"/>
        </w:rPr>
        <w:t xml:space="preserve">τους, τους φοιτητές του Πανεπιστημίου που τους βοηθάνε να εγκλιματιστούν στην Αθήνα, καθ’ όλη την διάρκεια της μετακίνησής τους. Με αυτόν τον τρόπο, οι εθελοντές του ESN συνεισφέρουν στην διαμόρφωση μιας </w:t>
      </w:r>
      <w:r w:rsidRPr="00201834">
        <w:rPr>
          <w:rFonts w:cstheme="minorHAnsi"/>
          <w:b/>
          <w:sz w:val="24"/>
          <w:szCs w:val="24"/>
        </w:rPr>
        <w:t>αξέχαστης εμπειρίας γύρω από την μετακίνησή τους, για σπουδές ή πρακτική, στο Γεωπονικό Πανεπιστήμιο Αθηνών.</w:t>
      </w:r>
    </w:p>
    <w:p w14:paraId="357AA2D0" w14:textId="77777777" w:rsidR="00201834" w:rsidRPr="00201834" w:rsidRDefault="00201834" w:rsidP="00201834">
      <w:pPr>
        <w:jc w:val="both"/>
        <w:rPr>
          <w:rFonts w:cstheme="minorHAnsi"/>
          <w:sz w:val="24"/>
          <w:szCs w:val="24"/>
        </w:rPr>
      </w:pPr>
      <w:r w:rsidRPr="00201834">
        <w:rPr>
          <w:rFonts w:cstheme="minorHAnsi"/>
          <w:sz w:val="24"/>
          <w:szCs w:val="24"/>
        </w:rPr>
        <w:t xml:space="preserve">Η Ημέρα Εγγραφών σηματοδότησε την έναρξη των </w:t>
      </w:r>
      <w:proofErr w:type="spellStart"/>
      <w:r w:rsidRPr="00201834">
        <w:rPr>
          <w:rFonts w:cstheme="minorHAnsi"/>
          <w:b/>
          <w:sz w:val="24"/>
          <w:szCs w:val="24"/>
        </w:rPr>
        <w:t>Welcome</w:t>
      </w:r>
      <w:proofErr w:type="spellEnd"/>
      <w:r w:rsidRPr="00201834">
        <w:rPr>
          <w:rFonts w:cstheme="minorHAnsi"/>
          <w:b/>
          <w:sz w:val="24"/>
          <w:szCs w:val="24"/>
        </w:rPr>
        <w:t xml:space="preserve"> </w:t>
      </w:r>
      <w:proofErr w:type="spellStart"/>
      <w:r w:rsidRPr="00201834">
        <w:rPr>
          <w:rFonts w:cstheme="minorHAnsi"/>
          <w:b/>
          <w:sz w:val="24"/>
          <w:szCs w:val="24"/>
        </w:rPr>
        <w:t>Weeks</w:t>
      </w:r>
      <w:proofErr w:type="spellEnd"/>
      <w:r w:rsidRPr="00201834">
        <w:rPr>
          <w:rFonts w:cstheme="minorHAnsi"/>
          <w:b/>
          <w:sz w:val="24"/>
          <w:szCs w:val="24"/>
        </w:rPr>
        <w:t xml:space="preserve"> </w:t>
      </w:r>
      <w:r w:rsidRPr="00201834">
        <w:rPr>
          <w:rFonts w:cstheme="minorHAnsi"/>
          <w:sz w:val="24"/>
          <w:szCs w:val="24"/>
        </w:rPr>
        <w:t xml:space="preserve">από τον ESN AUA </w:t>
      </w:r>
      <w:proofErr w:type="spellStart"/>
      <w:r w:rsidRPr="00201834">
        <w:rPr>
          <w:rFonts w:cstheme="minorHAnsi"/>
          <w:sz w:val="24"/>
          <w:szCs w:val="24"/>
        </w:rPr>
        <w:t>Athens</w:t>
      </w:r>
      <w:proofErr w:type="spellEnd"/>
      <w:r w:rsidRPr="00201834">
        <w:rPr>
          <w:rFonts w:cstheme="minorHAnsi"/>
          <w:sz w:val="24"/>
          <w:szCs w:val="24"/>
        </w:rPr>
        <w:t xml:space="preserve">, δύο εβδομάδων με ποικίλες δραστηριότητες που στοχεύουν στην </w:t>
      </w:r>
      <w:r w:rsidRPr="00201834">
        <w:rPr>
          <w:rFonts w:cstheme="minorHAnsi"/>
          <w:b/>
          <w:sz w:val="24"/>
          <w:szCs w:val="24"/>
        </w:rPr>
        <w:t xml:space="preserve">προώθηση πολιτιστικών ανταλλαγών </w:t>
      </w:r>
      <w:r w:rsidRPr="00201834">
        <w:rPr>
          <w:rFonts w:cstheme="minorHAnsi"/>
          <w:sz w:val="24"/>
          <w:szCs w:val="24"/>
        </w:rPr>
        <w:t xml:space="preserve">και την ενσωμάτωση των φοιτητών </w:t>
      </w:r>
      <w:proofErr w:type="spellStart"/>
      <w:r w:rsidRPr="00201834">
        <w:rPr>
          <w:rFonts w:cstheme="minorHAnsi"/>
          <w:sz w:val="24"/>
          <w:szCs w:val="24"/>
        </w:rPr>
        <w:t>Erasmus</w:t>
      </w:r>
      <w:proofErr w:type="spellEnd"/>
      <w:r w:rsidRPr="00201834">
        <w:rPr>
          <w:rFonts w:cstheme="minorHAnsi"/>
          <w:sz w:val="24"/>
          <w:szCs w:val="24"/>
        </w:rPr>
        <w:t xml:space="preserve"> στην </w:t>
      </w:r>
      <w:r w:rsidRPr="00201834">
        <w:rPr>
          <w:rFonts w:cstheme="minorHAnsi"/>
          <w:b/>
          <w:sz w:val="24"/>
          <w:szCs w:val="24"/>
        </w:rPr>
        <w:t>τοπική κοινωνία</w:t>
      </w:r>
      <w:r w:rsidRPr="00201834">
        <w:rPr>
          <w:rFonts w:cstheme="minorHAnsi"/>
          <w:sz w:val="24"/>
          <w:szCs w:val="24"/>
        </w:rPr>
        <w:t xml:space="preserve">. Οι δράσεις ξεκίνησαν την Τετάρτη 2 Οκτωβρίου, με ένα </w:t>
      </w:r>
      <w:proofErr w:type="spellStart"/>
      <w:r w:rsidRPr="00201834">
        <w:rPr>
          <w:rFonts w:cstheme="minorHAnsi"/>
          <w:sz w:val="24"/>
          <w:szCs w:val="24"/>
        </w:rPr>
        <w:t>picnic</w:t>
      </w:r>
      <w:proofErr w:type="spellEnd"/>
      <w:r w:rsidRPr="00201834">
        <w:rPr>
          <w:rFonts w:cstheme="minorHAnsi"/>
          <w:sz w:val="24"/>
          <w:szCs w:val="24"/>
        </w:rPr>
        <w:t xml:space="preserve"> γνωριμίας, όπου οι φοιτητές μέσα από </w:t>
      </w:r>
      <w:proofErr w:type="spellStart"/>
      <w:r w:rsidRPr="00201834">
        <w:rPr>
          <w:rFonts w:cstheme="minorHAnsi"/>
          <w:sz w:val="24"/>
          <w:szCs w:val="24"/>
        </w:rPr>
        <w:t>διαδραστικά</w:t>
      </w:r>
      <w:proofErr w:type="spellEnd"/>
      <w:r w:rsidRPr="00201834">
        <w:rPr>
          <w:rFonts w:cstheme="minorHAnsi"/>
          <w:sz w:val="24"/>
          <w:szCs w:val="24"/>
        </w:rPr>
        <w:t xml:space="preserve"> παιχνίδια και συζητήσεις δημιούργησαν τις πρώτες τους φιλίες στο </w:t>
      </w:r>
      <w:proofErr w:type="spellStart"/>
      <w:r w:rsidRPr="00201834">
        <w:rPr>
          <w:rFonts w:cstheme="minorHAnsi"/>
          <w:sz w:val="24"/>
          <w:szCs w:val="24"/>
        </w:rPr>
        <w:t>Erasmus</w:t>
      </w:r>
      <w:proofErr w:type="spellEnd"/>
      <w:r w:rsidRPr="00201834">
        <w:rPr>
          <w:rFonts w:cstheme="minorHAnsi"/>
          <w:sz w:val="24"/>
          <w:szCs w:val="24"/>
        </w:rPr>
        <w:t xml:space="preserve">. Η αυλαία αυτών των δραστηριοτήτων θα πέσει με μία μονοήμερη εκδρομή στην Επίδαυρο, μια ευκαιρία για τους εισερχόμενους φοιτητές να έρθουν σε επαφή με τον αρχαιοελληνικό πολιτισμό, αλλά και με την γραφική αρχαία Επίδαυρο, συνδυάζοντας την ιστορία με την φύση. </w:t>
      </w:r>
    </w:p>
    <w:p w14:paraId="3CC4DE94" w14:textId="77777777" w:rsidR="00201834" w:rsidRPr="00201834" w:rsidRDefault="00201834" w:rsidP="00201834">
      <w:pPr>
        <w:jc w:val="both"/>
        <w:rPr>
          <w:rFonts w:cstheme="minorHAnsi"/>
          <w:sz w:val="24"/>
          <w:szCs w:val="24"/>
        </w:rPr>
      </w:pPr>
      <w:r w:rsidRPr="00201834">
        <w:rPr>
          <w:rFonts w:cstheme="minorHAnsi"/>
          <w:sz w:val="24"/>
          <w:szCs w:val="24"/>
        </w:rPr>
        <w:lastRenderedPageBreak/>
        <w:t xml:space="preserve">Την Τρίτη 1η Οκτωβρίου 2024, το Γραφείο Ευρωπαϊκών Προγραμμάτων και ο Σύλλογος ESN AUA </w:t>
      </w:r>
      <w:proofErr w:type="spellStart"/>
      <w:r w:rsidRPr="00201834">
        <w:rPr>
          <w:rFonts w:cstheme="minorHAnsi"/>
          <w:sz w:val="24"/>
          <w:szCs w:val="24"/>
        </w:rPr>
        <w:t>Athens</w:t>
      </w:r>
      <w:proofErr w:type="spellEnd"/>
      <w:r w:rsidRPr="00201834">
        <w:rPr>
          <w:rFonts w:cstheme="minorHAnsi"/>
          <w:sz w:val="24"/>
          <w:szCs w:val="24"/>
        </w:rPr>
        <w:t xml:space="preserve"> ήταν εκεί για να υποδεχθούν τους 43 διεθνείς φοιτητές και να σημάνουν την έναρξη του ταξιδιού τους στον κόσμο του </w:t>
      </w:r>
      <w:proofErr w:type="spellStart"/>
      <w:r w:rsidRPr="00201834">
        <w:rPr>
          <w:rFonts w:cstheme="minorHAnsi"/>
          <w:sz w:val="24"/>
          <w:szCs w:val="24"/>
        </w:rPr>
        <w:t>Erasmus</w:t>
      </w:r>
      <w:proofErr w:type="spellEnd"/>
      <w:r w:rsidRPr="00201834">
        <w:rPr>
          <w:rFonts w:cstheme="minorHAnsi"/>
          <w:sz w:val="24"/>
          <w:szCs w:val="24"/>
        </w:rPr>
        <w:t>+, ένα ταξίδι που</w:t>
      </w:r>
      <w:r w:rsidRPr="00201834">
        <w:rPr>
          <w:rFonts w:cstheme="minorHAnsi"/>
          <w:b/>
          <w:sz w:val="24"/>
          <w:szCs w:val="24"/>
        </w:rPr>
        <w:t xml:space="preserve"> ανοίγει δρόμους και αλλάζει ζωές.</w:t>
      </w:r>
      <w:r w:rsidRPr="00201834">
        <w:rPr>
          <w:rFonts w:cstheme="minorHAnsi"/>
          <w:sz w:val="24"/>
          <w:szCs w:val="24"/>
        </w:rPr>
        <w:pict w14:anchorId="055E92C2">
          <v:rect id="_x0000_i1025" style="width:0;height:1.5pt" o:hralign="center" o:hrstd="t" o:hr="t" fillcolor="#a0a0a0" stroked="f"/>
        </w:pict>
      </w:r>
    </w:p>
    <w:p w14:paraId="679BA583" w14:textId="77777777" w:rsidR="00201834" w:rsidRPr="00201834" w:rsidRDefault="00201834" w:rsidP="00201834">
      <w:pPr>
        <w:jc w:val="both"/>
        <w:rPr>
          <w:rFonts w:cstheme="minorHAnsi"/>
          <w:sz w:val="24"/>
          <w:szCs w:val="24"/>
          <w:lang w:val="en-US"/>
        </w:rPr>
      </w:pPr>
      <w:r w:rsidRPr="00201834">
        <w:rPr>
          <w:rFonts w:cstheme="minorHAnsi"/>
          <w:i/>
          <w:sz w:val="24"/>
          <w:szCs w:val="24"/>
          <w:lang w:val="en-US"/>
        </w:rPr>
        <w:t>*</w:t>
      </w:r>
      <w:r w:rsidRPr="00201834">
        <w:rPr>
          <w:rFonts w:cstheme="minorHAnsi"/>
          <w:i/>
          <w:sz w:val="24"/>
          <w:szCs w:val="24"/>
        </w:rPr>
        <w:t>Τι</w:t>
      </w:r>
      <w:r w:rsidRPr="00201834">
        <w:rPr>
          <w:rFonts w:cstheme="minorHAnsi"/>
          <w:i/>
          <w:sz w:val="24"/>
          <w:szCs w:val="24"/>
          <w:lang w:val="en-US"/>
        </w:rPr>
        <w:t xml:space="preserve"> </w:t>
      </w:r>
      <w:r w:rsidRPr="00201834">
        <w:rPr>
          <w:rFonts w:cstheme="minorHAnsi"/>
          <w:i/>
          <w:sz w:val="24"/>
          <w:szCs w:val="24"/>
        </w:rPr>
        <w:t>είναι</w:t>
      </w:r>
      <w:r w:rsidRPr="00201834">
        <w:rPr>
          <w:rFonts w:cstheme="minorHAnsi"/>
          <w:i/>
          <w:sz w:val="24"/>
          <w:szCs w:val="24"/>
          <w:lang w:val="en-US"/>
        </w:rPr>
        <w:t xml:space="preserve"> </w:t>
      </w:r>
      <w:r w:rsidRPr="00201834">
        <w:rPr>
          <w:rFonts w:cstheme="minorHAnsi"/>
          <w:i/>
          <w:sz w:val="24"/>
          <w:szCs w:val="24"/>
        </w:rPr>
        <w:t>το</w:t>
      </w:r>
      <w:r w:rsidRPr="00201834">
        <w:rPr>
          <w:rFonts w:cstheme="minorHAnsi"/>
          <w:i/>
          <w:sz w:val="24"/>
          <w:szCs w:val="24"/>
          <w:lang w:val="en-US"/>
        </w:rPr>
        <w:t xml:space="preserve"> Erasmus Student Network;</w:t>
      </w:r>
    </w:p>
    <w:p w14:paraId="592972F2" w14:textId="77777777" w:rsidR="00201834" w:rsidRPr="00201834" w:rsidRDefault="00201834" w:rsidP="00201834">
      <w:pPr>
        <w:jc w:val="both"/>
        <w:rPr>
          <w:rFonts w:cstheme="minorHAnsi"/>
          <w:sz w:val="24"/>
          <w:szCs w:val="24"/>
        </w:rPr>
      </w:pPr>
      <w:r w:rsidRPr="00201834">
        <w:rPr>
          <w:rFonts w:cstheme="minorHAnsi"/>
          <w:sz w:val="24"/>
          <w:szCs w:val="24"/>
        </w:rPr>
        <w:t xml:space="preserve">Το ESN AUA </w:t>
      </w:r>
      <w:proofErr w:type="spellStart"/>
      <w:r w:rsidRPr="00201834">
        <w:rPr>
          <w:rFonts w:cstheme="minorHAnsi"/>
          <w:sz w:val="24"/>
          <w:szCs w:val="24"/>
        </w:rPr>
        <w:t>Athens</w:t>
      </w:r>
      <w:proofErr w:type="spellEnd"/>
      <w:r w:rsidRPr="00201834">
        <w:rPr>
          <w:rFonts w:cstheme="minorHAnsi"/>
          <w:sz w:val="24"/>
          <w:szCs w:val="24"/>
        </w:rPr>
        <w:t xml:space="preserve"> αποτελεί τον εθελοντικό σύλλογο του Γεωπονικού Πανεπιστημίου Αθηνών που ανήκει στο ευρύτερο δίκτυο του ESN AISBL - </w:t>
      </w:r>
      <w:proofErr w:type="spellStart"/>
      <w:r w:rsidRPr="00201834">
        <w:rPr>
          <w:rFonts w:cstheme="minorHAnsi"/>
          <w:sz w:val="24"/>
          <w:szCs w:val="24"/>
        </w:rPr>
        <w:t>Erasmus</w:t>
      </w:r>
      <w:proofErr w:type="spellEnd"/>
      <w:r w:rsidRPr="00201834">
        <w:rPr>
          <w:rFonts w:cstheme="minorHAnsi"/>
          <w:sz w:val="24"/>
          <w:szCs w:val="24"/>
        </w:rPr>
        <w:t xml:space="preserve"> </w:t>
      </w:r>
      <w:proofErr w:type="spellStart"/>
      <w:r w:rsidRPr="00201834">
        <w:rPr>
          <w:rFonts w:cstheme="minorHAnsi"/>
          <w:sz w:val="24"/>
          <w:szCs w:val="24"/>
        </w:rPr>
        <w:t>Student</w:t>
      </w:r>
      <w:proofErr w:type="spellEnd"/>
      <w:r w:rsidRPr="00201834">
        <w:rPr>
          <w:rFonts w:cstheme="minorHAnsi"/>
          <w:sz w:val="24"/>
          <w:szCs w:val="24"/>
        </w:rPr>
        <w:t xml:space="preserve"> </w:t>
      </w:r>
      <w:proofErr w:type="spellStart"/>
      <w:r w:rsidRPr="00201834">
        <w:rPr>
          <w:rFonts w:cstheme="minorHAnsi"/>
          <w:sz w:val="24"/>
          <w:szCs w:val="24"/>
        </w:rPr>
        <w:t>Network</w:t>
      </w:r>
      <w:proofErr w:type="spellEnd"/>
      <w:r w:rsidRPr="00201834">
        <w:rPr>
          <w:rFonts w:cstheme="minorHAnsi"/>
          <w:sz w:val="24"/>
          <w:szCs w:val="24"/>
        </w:rPr>
        <w:t>. Αποτελεί μέρος του δικτύου από το 2011 και δρα με την πλήρη υποστήριξη και συνεργασία του Γραφείου Ευρωπαϊκών Προγραμμάτων του Γεωπονικού Πανεπιστημίου Αθηνών.</w:t>
      </w:r>
    </w:p>
    <w:p w14:paraId="262B9E62" w14:textId="77777777" w:rsidR="00201834" w:rsidRPr="00201834" w:rsidRDefault="00201834" w:rsidP="00201834">
      <w:pPr>
        <w:jc w:val="both"/>
        <w:rPr>
          <w:rFonts w:cstheme="minorHAnsi"/>
          <w:i/>
          <w:sz w:val="24"/>
          <w:szCs w:val="24"/>
        </w:rPr>
      </w:pPr>
      <w:r w:rsidRPr="00201834">
        <w:rPr>
          <w:rFonts w:cstheme="minorHAnsi"/>
          <w:sz w:val="24"/>
          <w:szCs w:val="24"/>
        </w:rPr>
        <w:t xml:space="preserve">Το δίκτυο του ESN, αποτελείται από φοιτητικούς, εθελοντικούς, μη κερδοσκοπικούς και μη πολιτικούς συλλόγους, με αποστολή την εκπροσώπηση των διεθνών φοιτητών παρέχοντας έτσι ευκαιρίες για πολιτιστική κατανόηση και ατομική εξέλιξη σύμφωνα με την αρχή του </w:t>
      </w:r>
      <w:proofErr w:type="spellStart"/>
      <w:r w:rsidRPr="00201834">
        <w:rPr>
          <w:rFonts w:cstheme="minorHAnsi"/>
          <w:sz w:val="24"/>
          <w:szCs w:val="24"/>
        </w:rPr>
        <w:t>Students</w:t>
      </w:r>
      <w:proofErr w:type="spellEnd"/>
      <w:r w:rsidRPr="00201834">
        <w:rPr>
          <w:rFonts w:cstheme="minorHAnsi"/>
          <w:sz w:val="24"/>
          <w:szCs w:val="24"/>
        </w:rPr>
        <w:t xml:space="preserve"> </w:t>
      </w:r>
      <w:proofErr w:type="spellStart"/>
      <w:r w:rsidRPr="00201834">
        <w:rPr>
          <w:rFonts w:cstheme="minorHAnsi"/>
          <w:sz w:val="24"/>
          <w:szCs w:val="24"/>
        </w:rPr>
        <w:t>Helping</w:t>
      </w:r>
      <w:proofErr w:type="spellEnd"/>
      <w:r w:rsidRPr="00201834">
        <w:rPr>
          <w:rFonts w:cstheme="minorHAnsi"/>
          <w:sz w:val="24"/>
          <w:szCs w:val="24"/>
        </w:rPr>
        <w:t xml:space="preserve"> </w:t>
      </w:r>
      <w:proofErr w:type="spellStart"/>
      <w:r w:rsidRPr="00201834">
        <w:rPr>
          <w:rFonts w:cstheme="minorHAnsi"/>
          <w:sz w:val="24"/>
          <w:szCs w:val="24"/>
        </w:rPr>
        <w:t>Students</w:t>
      </w:r>
      <w:proofErr w:type="spellEnd"/>
      <w:r w:rsidRPr="00201834">
        <w:rPr>
          <w:rFonts w:cstheme="minorHAnsi"/>
          <w:sz w:val="24"/>
          <w:szCs w:val="24"/>
        </w:rPr>
        <w:t>.</w:t>
      </w:r>
    </w:p>
    <w:p w14:paraId="15C76ED3" w14:textId="77777777" w:rsidR="00201834" w:rsidRPr="00AA071E" w:rsidRDefault="00201834" w:rsidP="002B1CB0">
      <w:pPr>
        <w:jc w:val="center"/>
        <w:rPr>
          <w:rFonts w:cstheme="minorHAnsi"/>
          <w:b/>
          <w:bCs/>
          <w:sz w:val="24"/>
          <w:szCs w:val="24"/>
          <w:u w:val="single"/>
        </w:rPr>
      </w:pPr>
    </w:p>
    <w:sectPr w:rsidR="00201834" w:rsidRPr="00AA07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423F"/>
    <w:multiLevelType w:val="hybridMultilevel"/>
    <w:tmpl w:val="702EE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D13ACA"/>
    <w:multiLevelType w:val="hybridMultilevel"/>
    <w:tmpl w:val="4E44E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77"/>
    <w:rsid w:val="00010BA6"/>
    <w:rsid w:val="000148C0"/>
    <w:rsid w:val="000166E1"/>
    <w:rsid w:val="00026A39"/>
    <w:rsid w:val="00040A6A"/>
    <w:rsid w:val="000471DE"/>
    <w:rsid w:val="00054C84"/>
    <w:rsid w:val="0006668C"/>
    <w:rsid w:val="00094BC5"/>
    <w:rsid w:val="000C25C2"/>
    <w:rsid w:val="000C6B60"/>
    <w:rsid w:val="000C7BFE"/>
    <w:rsid w:val="000D589C"/>
    <w:rsid w:val="000F6A0B"/>
    <w:rsid w:val="00113A62"/>
    <w:rsid w:val="001458CB"/>
    <w:rsid w:val="0016075C"/>
    <w:rsid w:val="00191528"/>
    <w:rsid w:val="00197D30"/>
    <w:rsid w:val="001F4AF7"/>
    <w:rsid w:val="001F75F5"/>
    <w:rsid w:val="00201834"/>
    <w:rsid w:val="002304C8"/>
    <w:rsid w:val="00230DEE"/>
    <w:rsid w:val="00235577"/>
    <w:rsid w:val="00263E33"/>
    <w:rsid w:val="00274192"/>
    <w:rsid w:val="0027651E"/>
    <w:rsid w:val="00292AF4"/>
    <w:rsid w:val="002B1CB0"/>
    <w:rsid w:val="002C15D4"/>
    <w:rsid w:val="002C23F9"/>
    <w:rsid w:val="002C2589"/>
    <w:rsid w:val="003169C1"/>
    <w:rsid w:val="00333BE4"/>
    <w:rsid w:val="00365F37"/>
    <w:rsid w:val="0038033D"/>
    <w:rsid w:val="003B0BEA"/>
    <w:rsid w:val="003C7B3A"/>
    <w:rsid w:val="003E02F3"/>
    <w:rsid w:val="00413245"/>
    <w:rsid w:val="004231CC"/>
    <w:rsid w:val="00423F6A"/>
    <w:rsid w:val="0043329B"/>
    <w:rsid w:val="0043578B"/>
    <w:rsid w:val="004442D8"/>
    <w:rsid w:val="00486247"/>
    <w:rsid w:val="0049070C"/>
    <w:rsid w:val="004939AD"/>
    <w:rsid w:val="00497E7C"/>
    <w:rsid w:val="004B42DA"/>
    <w:rsid w:val="004B4EA0"/>
    <w:rsid w:val="004D3E0D"/>
    <w:rsid w:val="004F5042"/>
    <w:rsid w:val="005814D7"/>
    <w:rsid w:val="00581CAE"/>
    <w:rsid w:val="00595358"/>
    <w:rsid w:val="005A5D51"/>
    <w:rsid w:val="005C0601"/>
    <w:rsid w:val="005C6CAE"/>
    <w:rsid w:val="005E4682"/>
    <w:rsid w:val="00604A61"/>
    <w:rsid w:val="00646F43"/>
    <w:rsid w:val="0065389C"/>
    <w:rsid w:val="00673F9A"/>
    <w:rsid w:val="00675BC6"/>
    <w:rsid w:val="006948B0"/>
    <w:rsid w:val="006A6C13"/>
    <w:rsid w:val="006B0EE2"/>
    <w:rsid w:val="006E6AD2"/>
    <w:rsid w:val="006F26F1"/>
    <w:rsid w:val="006F2FB9"/>
    <w:rsid w:val="00733E70"/>
    <w:rsid w:val="0073461B"/>
    <w:rsid w:val="00742F28"/>
    <w:rsid w:val="00745AA2"/>
    <w:rsid w:val="00762B2B"/>
    <w:rsid w:val="007D7BA3"/>
    <w:rsid w:val="007E0F5B"/>
    <w:rsid w:val="007F5C2B"/>
    <w:rsid w:val="00806DB9"/>
    <w:rsid w:val="008104B6"/>
    <w:rsid w:val="00851A70"/>
    <w:rsid w:val="0085223C"/>
    <w:rsid w:val="008565DD"/>
    <w:rsid w:val="0086161F"/>
    <w:rsid w:val="00864891"/>
    <w:rsid w:val="00875CA8"/>
    <w:rsid w:val="00890058"/>
    <w:rsid w:val="008A5B58"/>
    <w:rsid w:val="008C785C"/>
    <w:rsid w:val="00903E12"/>
    <w:rsid w:val="009217AF"/>
    <w:rsid w:val="009816D0"/>
    <w:rsid w:val="009913C5"/>
    <w:rsid w:val="009A7B7F"/>
    <w:rsid w:val="009B4073"/>
    <w:rsid w:val="009F6F4E"/>
    <w:rsid w:val="00A95A5F"/>
    <w:rsid w:val="00AA071E"/>
    <w:rsid w:val="00AC118B"/>
    <w:rsid w:val="00AC4921"/>
    <w:rsid w:val="00AC6347"/>
    <w:rsid w:val="00AC7968"/>
    <w:rsid w:val="00AD3423"/>
    <w:rsid w:val="00AE41CC"/>
    <w:rsid w:val="00B04E73"/>
    <w:rsid w:val="00B21BF4"/>
    <w:rsid w:val="00B54B2D"/>
    <w:rsid w:val="00B75120"/>
    <w:rsid w:val="00BA6576"/>
    <w:rsid w:val="00BB1907"/>
    <w:rsid w:val="00BB3ACB"/>
    <w:rsid w:val="00BB7BFE"/>
    <w:rsid w:val="00BD62D3"/>
    <w:rsid w:val="00BF0AC6"/>
    <w:rsid w:val="00C02656"/>
    <w:rsid w:val="00C05225"/>
    <w:rsid w:val="00C25D62"/>
    <w:rsid w:val="00C32AF8"/>
    <w:rsid w:val="00C372C9"/>
    <w:rsid w:val="00C41EA8"/>
    <w:rsid w:val="00C70116"/>
    <w:rsid w:val="00C71C25"/>
    <w:rsid w:val="00CE4421"/>
    <w:rsid w:val="00CF047E"/>
    <w:rsid w:val="00CF5C36"/>
    <w:rsid w:val="00D27705"/>
    <w:rsid w:val="00D52B76"/>
    <w:rsid w:val="00D724AE"/>
    <w:rsid w:val="00D8668C"/>
    <w:rsid w:val="00D9137F"/>
    <w:rsid w:val="00DC7026"/>
    <w:rsid w:val="00DD5ABF"/>
    <w:rsid w:val="00DF45FF"/>
    <w:rsid w:val="00E06304"/>
    <w:rsid w:val="00E96F72"/>
    <w:rsid w:val="00EA5903"/>
    <w:rsid w:val="00EB6486"/>
    <w:rsid w:val="00EC2741"/>
    <w:rsid w:val="00EE161D"/>
    <w:rsid w:val="00EE3996"/>
    <w:rsid w:val="00EF3470"/>
    <w:rsid w:val="00F05BAC"/>
    <w:rsid w:val="00F15455"/>
    <w:rsid w:val="00F248C7"/>
    <w:rsid w:val="00F309B2"/>
    <w:rsid w:val="00F44F1F"/>
    <w:rsid w:val="00F471FA"/>
    <w:rsid w:val="00F6160E"/>
    <w:rsid w:val="00F63D18"/>
    <w:rsid w:val="00F86E7D"/>
    <w:rsid w:val="00F95C0C"/>
    <w:rsid w:val="00F97808"/>
    <w:rsid w:val="00FA004B"/>
    <w:rsid w:val="00FB598D"/>
    <w:rsid w:val="00FC7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C28B"/>
  <w15:chartTrackingRefBased/>
  <w15:docId w15:val="{57285A61-DAB8-41B7-8500-50F95D86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17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033D"/>
    <w:rPr>
      <w:color w:val="0563C1" w:themeColor="hyperlink"/>
      <w:u w:val="single"/>
    </w:rPr>
  </w:style>
  <w:style w:type="table" w:styleId="a3">
    <w:name w:val="Table Grid"/>
    <w:basedOn w:val="a1"/>
    <w:uiPriority w:val="39"/>
    <w:rsid w:val="003803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D62D3"/>
    <w:rPr>
      <w:color w:val="605E5C"/>
      <w:shd w:val="clear" w:color="auto" w:fill="E1DFDD"/>
    </w:rPr>
  </w:style>
  <w:style w:type="character" w:styleId="-0">
    <w:name w:val="FollowedHyperlink"/>
    <w:basedOn w:val="a0"/>
    <w:uiPriority w:val="99"/>
    <w:semiHidden/>
    <w:unhideWhenUsed/>
    <w:rsid w:val="00230DEE"/>
    <w:rPr>
      <w:color w:val="954F72" w:themeColor="followedHyperlink"/>
      <w:u w:val="single"/>
    </w:rPr>
  </w:style>
  <w:style w:type="paragraph" w:styleId="a4">
    <w:name w:val="List Paragraph"/>
    <w:basedOn w:val="a"/>
    <w:uiPriority w:val="34"/>
    <w:qFormat/>
    <w:rsid w:val="009816D0"/>
    <w:pPr>
      <w:ind w:left="720"/>
      <w:contextualSpacing/>
    </w:pPr>
  </w:style>
  <w:style w:type="character" w:customStyle="1" w:styleId="1Char">
    <w:name w:val="Επικεφαλίδα 1 Char"/>
    <w:basedOn w:val="a0"/>
    <w:link w:val="1"/>
    <w:uiPriority w:val="9"/>
    <w:rsid w:val="009217AF"/>
    <w:rPr>
      <w:rFonts w:asciiTheme="majorHAnsi" w:eastAsiaTheme="majorEastAsia" w:hAnsiTheme="majorHAnsi" w:cstheme="majorBidi"/>
      <w:color w:val="2E74B5" w:themeColor="accent1" w:themeShade="BF"/>
      <w:sz w:val="32"/>
      <w:szCs w:val="32"/>
    </w:rPr>
  </w:style>
  <w:style w:type="paragraph" w:styleId="a5">
    <w:name w:val="Balloon Text"/>
    <w:basedOn w:val="a"/>
    <w:link w:val="Char"/>
    <w:uiPriority w:val="99"/>
    <w:semiHidden/>
    <w:unhideWhenUsed/>
    <w:rsid w:val="00C32AF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32AF8"/>
    <w:rPr>
      <w:rFonts w:ascii="Segoe UI" w:hAnsi="Segoe UI" w:cs="Segoe UI"/>
      <w:sz w:val="18"/>
      <w:szCs w:val="18"/>
    </w:rPr>
  </w:style>
  <w:style w:type="paragraph" w:styleId="a6">
    <w:name w:val="Title"/>
    <w:basedOn w:val="a"/>
    <w:next w:val="a"/>
    <w:link w:val="Char0"/>
    <w:uiPriority w:val="10"/>
    <w:qFormat/>
    <w:rsid w:val="00201834"/>
    <w:pPr>
      <w:keepNext/>
      <w:keepLines/>
      <w:spacing w:after="240" w:line="276" w:lineRule="auto"/>
      <w:jc w:val="both"/>
    </w:pPr>
    <w:rPr>
      <w:rFonts w:ascii="Open Sans" w:eastAsia="Open Sans" w:hAnsi="Open Sans" w:cs="Open Sans"/>
      <w:b/>
      <w:sz w:val="28"/>
      <w:szCs w:val="28"/>
      <w:lang w:val="en-GB" w:eastAsia="el-GR"/>
    </w:rPr>
  </w:style>
  <w:style w:type="character" w:customStyle="1" w:styleId="Char0">
    <w:name w:val="Τίτλος Char"/>
    <w:basedOn w:val="a0"/>
    <w:link w:val="a6"/>
    <w:uiPriority w:val="10"/>
    <w:rsid w:val="00201834"/>
    <w:rPr>
      <w:rFonts w:ascii="Open Sans" w:eastAsia="Open Sans" w:hAnsi="Open Sans" w:cs="Open Sans"/>
      <w:b/>
      <w:sz w:val="28"/>
      <w:szCs w:val="28"/>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E2A9-3B5F-4C7D-A065-C889862C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467</Words>
  <Characters>2525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Kintzios</dc:creator>
  <cp:keywords/>
  <dc:description/>
  <cp:lastModifiedBy>Ράνια</cp:lastModifiedBy>
  <cp:revision>2</cp:revision>
  <cp:lastPrinted>2024-10-01T06:43:00Z</cp:lastPrinted>
  <dcterms:created xsi:type="dcterms:W3CDTF">2024-10-08T08:57:00Z</dcterms:created>
  <dcterms:modified xsi:type="dcterms:W3CDTF">2024-10-08T08:57:00Z</dcterms:modified>
</cp:coreProperties>
</file>