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EDB28" w14:textId="77777777" w:rsidR="0082681C" w:rsidRPr="0082681C" w:rsidRDefault="0082681C" w:rsidP="0082681C">
      <w:pPr>
        <w:keepNext/>
        <w:suppressAutoHyphens/>
        <w:spacing w:after="0" w:line="240" w:lineRule="auto"/>
        <w:jc w:val="both"/>
        <w:outlineLvl w:val="0"/>
        <w:rPr>
          <w:rFonts w:ascii="Calibri" w:eastAsia="Times New Roman" w:hAnsi="Calibri" w:cs="Calibri"/>
          <w:b/>
          <w:sz w:val="20"/>
          <w:szCs w:val="20"/>
          <w:lang w:eastAsia="el-GR" w:bidi="hi-IN"/>
          <w14:ligatures w14:val="none"/>
        </w:rPr>
      </w:pPr>
      <w:r w:rsidRPr="0082681C">
        <w:rPr>
          <w:rFonts w:ascii="Calibri" w:eastAsia="Times New Roman" w:hAnsi="Calibri" w:cs="Calibri"/>
          <w:b/>
          <w:sz w:val="20"/>
          <w:szCs w:val="20"/>
          <w:lang w:eastAsia="el-GR" w:bidi="hi-IN"/>
          <w14:ligatures w14:val="none"/>
        </w:rPr>
        <w:t>ΕΛΛΗΝΙΚΗ ΔΗΜΟΚΡΑΤΙΑ</w:t>
      </w:r>
    </w:p>
    <w:p w14:paraId="3B2A741C" w14:textId="77777777" w:rsidR="0082681C" w:rsidRPr="0082681C" w:rsidRDefault="0082681C" w:rsidP="0082681C">
      <w:pPr>
        <w:suppressAutoHyphens/>
        <w:spacing w:after="0" w:line="240" w:lineRule="auto"/>
        <w:ind w:left="357" w:firstLine="851"/>
        <w:rPr>
          <w:rFonts w:ascii="Calibri" w:eastAsia="Calibri" w:hAnsi="Calibri" w:cs="Calibri"/>
          <w:sz w:val="24"/>
          <w:szCs w:val="24"/>
          <w:lang w:eastAsia="zh-CN" w:bidi="hi-IN"/>
          <w14:ligatures w14:val="none"/>
        </w:rPr>
      </w:pPr>
      <w:r w:rsidRPr="0082681C">
        <w:rPr>
          <w:rFonts w:ascii="Calibri" w:eastAsia="NSimSun" w:hAnsi="Calibri" w:cs="Calibri"/>
          <w:noProof/>
          <w:sz w:val="24"/>
          <w:szCs w:val="24"/>
          <w:lang w:eastAsia="el-GR" w:bidi="ar-SA"/>
          <w14:ligatures w14:val="none"/>
        </w:rPr>
        <w:drawing>
          <wp:anchor distT="0" distB="0" distL="114300" distR="114300" simplePos="0" relativeHeight="251659264" behindDoc="0" locked="0" layoutInCell="1" allowOverlap="1" wp14:anchorId="417C1E8A" wp14:editId="51AC6D12">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52332" w14:textId="77777777" w:rsidR="0082681C" w:rsidRPr="0082681C" w:rsidRDefault="0082681C" w:rsidP="0082681C">
      <w:pPr>
        <w:suppressAutoHyphens/>
        <w:spacing w:before="120" w:after="0" w:line="240" w:lineRule="auto"/>
        <w:ind w:left="357" w:hanging="357"/>
        <w:rPr>
          <w:rFonts w:ascii="Calibri" w:eastAsia="Calibri" w:hAnsi="Calibri" w:cs="Calibri"/>
          <w:b/>
          <w:sz w:val="24"/>
          <w:szCs w:val="24"/>
          <w:lang w:eastAsia="zh-CN" w:bidi="hi-IN"/>
          <w14:ligatures w14:val="none"/>
        </w:rPr>
      </w:pPr>
    </w:p>
    <w:p w14:paraId="4E142AE0" w14:textId="77777777" w:rsidR="0082681C" w:rsidRPr="0082681C" w:rsidRDefault="0082681C" w:rsidP="0082681C">
      <w:pPr>
        <w:tabs>
          <w:tab w:val="left" w:pos="2127"/>
        </w:tabs>
        <w:suppressAutoHyphens/>
        <w:spacing w:after="0" w:line="240" w:lineRule="auto"/>
        <w:ind w:left="357" w:hanging="357"/>
        <w:rPr>
          <w:rFonts w:ascii="Calibri" w:eastAsia="Calibri" w:hAnsi="Calibri" w:cs="Calibri"/>
          <w:b/>
          <w:sz w:val="24"/>
          <w:szCs w:val="24"/>
          <w:lang w:eastAsia="zh-CN" w:bidi="hi-IN"/>
          <w14:ligatures w14:val="none"/>
        </w:rPr>
      </w:pPr>
    </w:p>
    <w:p w14:paraId="76BDBAEC" w14:textId="77777777" w:rsidR="0082681C" w:rsidRPr="0082681C" w:rsidRDefault="0082681C" w:rsidP="0082681C">
      <w:pPr>
        <w:tabs>
          <w:tab w:val="left" w:pos="2127"/>
        </w:tabs>
        <w:suppressAutoHyphens/>
        <w:spacing w:after="0" w:line="240" w:lineRule="auto"/>
        <w:ind w:left="357" w:hanging="357"/>
        <w:rPr>
          <w:rFonts w:ascii="Calibri" w:eastAsia="Calibri" w:hAnsi="Calibri" w:cs="Calibri"/>
          <w:b/>
          <w:sz w:val="24"/>
          <w:szCs w:val="24"/>
          <w:lang w:eastAsia="zh-CN" w:bidi="hi-IN"/>
          <w14:ligatures w14:val="none"/>
        </w:rPr>
      </w:pPr>
    </w:p>
    <w:p w14:paraId="67B8F0FC" w14:textId="77777777" w:rsidR="0082681C" w:rsidRPr="0082681C" w:rsidRDefault="0082681C" w:rsidP="0082681C">
      <w:pPr>
        <w:tabs>
          <w:tab w:val="left" w:pos="2127"/>
        </w:tabs>
        <w:suppressAutoHyphens/>
        <w:spacing w:after="0" w:line="240" w:lineRule="auto"/>
        <w:ind w:left="357" w:hanging="357"/>
        <w:rPr>
          <w:rFonts w:ascii="Calibri" w:eastAsia="Calibri" w:hAnsi="Calibri" w:cs="Calibri"/>
          <w:b/>
          <w:sz w:val="24"/>
          <w:szCs w:val="24"/>
          <w:lang w:eastAsia="zh-CN" w:bidi="hi-IN"/>
          <w14:ligatures w14:val="none"/>
        </w:rPr>
      </w:pPr>
      <w:r w:rsidRPr="0082681C">
        <w:rPr>
          <w:rFonts w:ascii="Calibri" w:eastAsia="Calibri" w:hAnsi="Calibri" w:cs="Calibri"/>
          <w:b/>
          <w:sz w:val="24"/>
          <w:szCs w:val="24"/>
          <w:lang w:eastAsia="zh-CN" w:bidi="hi-IN"/>
          <w14:ligatures w14:val="none"/>
        </w:rPr>
        <w:t>ΓΕΩΠΟΝΙΚΟ ΠΑΝΕΠΙΣΤΗΜΙΟ ΑΘΗΝΩΝ</w:t>
      </w:r>
    </w:p>
    <w:p w14:paraId="3D01DA20" w14:textId="77777777" w:rsidR="0082681C" w:rsidRPr="0082681C" w:rsidRDefault="0082681C" w:rsidP="0082681C">
      <w:pPr>
        <w:tabs>
          <w:tab w:val="left" w:pos="2127"/>
        </w:tabs>
        <w:suppressAutoHyphens/>
        <w:spacing w:after="0" w:line="240" w:lineRule="auto"/>
        <w:ind w:left="357" w:hanging="357"/>
        <w:rPr>
          <w:rFonts w:ascii="Calibri" w:eastAsia="Calibri" w:hAnsi="Calibri" w:cs="Calibri"/>
          <w:b/>
          <w:sz w:val="24"/>
          <w:szCs w:val="24"/>
          <w:lang w:eastAsia="zh-CN" w:bidi="hi-IN"/>
          <w14:ligatures w14:val="none"/>
        </w:rPr>
      </w:pPr>
      <w:r w:rsidRPr="0082681C">
        <w:rPr>
          <w:rFonts w:ascii="Calibri" w:eastAsia="Calibri" w:hAnsi="Calibri" w:cs="Calibri"/>
          <w:b/>
          <w:sz w:val="24"/>
          <w:szCs w:val="24"/>
          <w:lang w:eastAsia="zh-CN" w:bidi="hi-IN"/>
          <w14:ligatures w14:val="none"/>
        </w:rPr>
        <w:t>ΤΜΗΜΑ ΔΙΕΘΝΩΝ &amp; ΔΗΜΟΣΙΩΝ ΣΧΕΣΕΩΝ</w:t>
      </w:r>
    </w:p>
    <w:p w14:paraId="0B19CAA8" w14:textId="77777777" w:rsidR="0082681C" w:rsidRPr="0082681C" w:rsidRDefault="0082681C" w:rsidP="0082681C">
      <w:pPr>
        <w:suppressAutoHyphens/>
        <w:spacing w:after="0" w:line="240" w:lineRule="auto"/>
        <w:ind w:left="357" w:hanging="357"/>
        <w:rPr>
          <w:rFonts w:ascii="Calibri" w:eastAsia="Calibri" w:hAnsi="Calibri" w:cs="Calibri"/>
          <w:sz w:val="24"/>
          <w:szCs w:val="24"/>
          <w:lang w:eastAsia="zh-CN" w:bidi="hi-IN"/>
          <w14:ligatures w14:val="none"/>
        </w:rPr>
      </w:pPr>
      <w:r w:rsidRPr="0082681C">
        <w:rPr>
          <w:rFonts w:ascii="Calibri" w:eastAsia="Calibri" w:hAnsi="Calibri" w:cs="Calibri"/>
          <w:sz w:val="24"/>
          <w:szCs w:val="24"/>
          <w:lang w:eastAsia="zh-CN" w:bidi="hi-IN"/>
          <w14:ligatures w14:val="none"/>
        </w:rPr>
        <w:t>Ιερά Οδός 75, 118 55, Αθήνα</w:t>
      </w:r>
    </w:p>
    <w:p w14:paraId="77803804" w14:textId="77777777" w:rsidR="0082681C" w:rsidRPr="0082681C" w:rsidRDefault="0082681C" w:rsidP="0082681C">
      <w:pPr>
        <w:suppressAutoHyphens/>
        <w:spacing w:after="0" w:line="240" w:lineRule="auto"/>
        <w:ind w:left="357" w:hanging="357"/>
        <w:rPr>
          <w:rFonts w:ascii="Calibri" w:eastAsia="Calibri" w:hAnsi="Calibri" w:cs="Calibri"/>
          <w:sz w:val="24"/>
          <w:szCs w:val="24"/>
          <w:lang w:eastAsia="zh-CN" w:bidi="hi-IN"/>
          <w14:ligatures w14:val="none"/>
        </w:rPr>
      </w:pPr>
      <w:r w:rsidRPr="0082681C">
        <w:rPr>
          <w:rFonts w:ascii="Calibri" w:eastAsia="Calibri" w:hAnsi="Calibri" w:cs="Calibri"/>
          <w:sz w:val="24"/>
          <w:szCs w:val="24"/>
          <w:lang w:eastAsia="zh-CN" w:bidi="hi-IN"/>
          <w14:ligatures w14:val="none"/>
        </w:rPr>
        <w:t>Πληροφορίες: Αλίκη-Φωτεινή Κυρίτση</w:t>
      </w:r>
    </w:p>
    <w:p w14:paraId="0CF1D902" w14:textId="77777777" w:rsidR="0082681C" w:rsidRPr="0082681C" w:rsidRDefault="0082681C" w:rsidP="0082681C">
      <w:pPr>
        <w:suppressAutoHyphens/>
        <w:spacing w:after="0" w:line="240" w:lineRule="auto"/>
        <w:ind w:left="357" w:hanging="357"/>
        <w:rPr>
          <w:rFonts w:ascii="Calibri" w:eastAsia="Calibri" w:hAnsi="Calibri" w:cs="Calibri"/>
          <w:sz w:val="24"/>
          <w:szCs w:val="24"/>
          <w:lang w:eastAsia="zh-CN" w:bidi="hi-IN"/>
          <w14:ligatures w14:val="none"/>
        </w:rPr>
      </w:pPr>
      <w:r w:rsidRPr="0082681C">
        <w:rPr>
          <w:rFonts w:ascii="Calibri" w:eastAsia="Calibri" w:hAnsi="Calibri" w:cs="Calibri"/>
          <w:sz w:val="24"/>
          <w:szCs w:val="24"/>
          <w:lang w:eastAsia="zh-CN" w:bidi="hi-IN"/>
          <w14:ligatures w14:val="none"/>
        </w:rPr>
        <w:t>Tηλ.: 210 5294845</w:t>
      </w:r>
    </w:p>
    <w:p w14:paraId="351ED667" w14:textId="77777777" w:rsidR="0082681C" w:rsidRPr="0082681C" w:rsidRDefault="0082681C" w:rsidP="0082681C">
      <w:pPr>
        <w:suppressAutoHyphens/>
        <w:spacing w:after="0" w:line="240" w:lineRule="auto"/>
        <w:ind w:left="357" w:hanging="357"/>
        <w:rPr>
          <w:rFonts w:ascii="Calibri" w:eastAsia="Calibri" w:hAnsi="Calibri" w:cs="Calibri"/>
          <w:sz w:val="24"/>
          <w:szCs w:val="24"/>
          <w:lang w:eastAsia="zh-CN" w:bidi="hi-IN"/>
          <w14:ligatures w14:val="none"/>
        </w:rPr>
      </w:pPr>
      <w:r w:rsidRPr="0082681C">
        <w:rPr>
          <w:rFonts w:ascii="Calibri" w:eastAsia="Calibri" w:hAnsi="Calibri" w:cs="Calibri"/>
          <w:sz w:val="24"/>
          <w:szCs w:val="24"/>
          <w:lang w:eastAsia="zh-CN" w:bidi="hi-IN"/>
          <w14:ligatures w14:val="none"/>
        </w:rPr>
        <w:t xml:space="preserve">Διεύθυνση ηλεκτρονικού ταχυδρομείου: </w:t>
      </w:r>
    </w:p>
    <w:p w14:paraId="7B13FB7D" w14:textId="77777777" w:rsidR="0082681C" w:rsidRPr="0082681C" w:rsidRDefault="001F70BC" w:rsidP="0082681C">
      <w:pPr>
        <w:suppressAutoHyphens/>
        <w:spacing w:after="0" w:line="240" w:lineRule="auto"/>
        <w:ind w:left="357" w:hanging="357"/>
        <w:rPr>
          <w:rFonts w:ascii="Calibri" w:eastAsia="Calibri" w:hAnsi="Calibri" w:cs="Calibri"/>
          <w:sz w:val="24"/>
          <w:szCs w:val="24"/>
          <w:lang w:eastAsia="zh-CN" w:bidi="hi-IN"/>
          <w14:ligatures w14:val="none"/>
        </w:rPr>
      </w:pPr>
      <w:hyperlink r:id="rId5" w:history="1">
        <w:r w:rsidR="0082681C" w:rsidRPr="0082681C">
          <w:rPr>
            <w:rFonts w:ascii="Calibri" w:eastAsia="Calibri" w:hAnsi="Calibri" w:cs="Calibri"/>
            <w:color w:val="0000FF"/>
            <w:sz w:val="24"/>
            <w:szCs w:val="24"/>
            <w:u w:val="single"/>
            <w:lang w:eastAsia="zh-CN" w:bidi="hi-IN"/>
            <w14:ligatures w14:val="none"/>
          </w:rPr>
          <w:t>public.relations@aua.gr</w:t>
        </w:r>
      </w:hyperlink>
      <w:r w:rsidR="0082681C" w:rsidRPr="0082681C">
        <w:rPr>
          <w:rFonts w:ascii="Calibri" w:eastAsia="Calibri" w:hAnsi="Calibri" w:cs="Calibri"/>
          <w:sz w:val="24"/>
          <w:szCs w:val="24"/>
          <w:lang w:eastAsia="zh-CN" w:bidi="hi-IN"/>
          <w14:ligatures w14:val="none"/>
        </w:rPr>
        <w:t xml:space="preserve"> </w:t>
      </w:r>
    </w:p>
    <w:p w14:paraId="48A3F4F4" w14:textId="77777777" w:rsidR="0082681C" w:rsidRPr="0082681C" w:rsidRDefault="0082681C" w:rsidP="0082681C">
      <w:pPr>
        <w:jc w:val="both"/>
        <w:rPr>
          <w:rFonts w:ascii="Calibri" w:eastAsia="Calibri" w:hAnsi="Calibri" w:cs="Calibri"/>
          <w:sz w:val="24"/>
          <w:szCs w:val="24"/>
          <w:lang w:eastAsia="zh-CN" w:bidi="hi-IN"/>
          <w14:ligatures w14:val="none"/>
        </w:rPr>
      </w:pP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p>
    <w:p w14:paraId="54F908EF" w14:textId="234ABD5D" w:rsidR="0082681C" w:rsidRPr="0082681C" w:rsidRDefault="0082681C" w:rsidP="0082681C">
      <w:pPr>
        <w:jc w:val="both"/>
        <w:rPr>
          <w:rFonts w:eastAsia="Calibri" w:cstheme="minorHAnsi"/>
          <w:b/>
          <w:bCs/>
          <w:kern w:val="0"/>
          <w:sz w:val="24"/>
          <w:szCs w:val="24"/>
          <w:u w:val="single"/>
          <w:lang w:bidi="ar-SA"/>
          <w14:ligatures w14:val="none"/>
        </w:rPr>
      </w:pP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ascii="Calibri" w:eastAsia="Calibri" w:hAnsi="Calibri" w:cs="Calibri"/>
          <w:sz w:val="24"/>
          <w:szCs w:val="24"/>
          <w:lang w:eastAsia="zh-CN" w:bidi="hi-IN"/>
          <w14:ligatures w14:val="none"/>
        </w:rPr>
        <w:tab/>
      </w:r>
      <w:r w:rsidRPr="0082681C">
        <w:rPr>
          <w:rFonts w:eastAsia="Calibri" w:cstheme="minorHAnsi"/>
          <w:sz w:val="24"/>
          <w:szCs w:val="24"/>
          <w:lang w:eastAsia="zh-CN" w:bidi="hi-IN"/>
          <w14:ligatures w14:val="none"/>
        </w:rPr>
        <w:t xml:space="preserve">Αθήνα,  </w:t>
      </w:r>
      <w:r w:rsidR="0011308E">
        <w:rPr>
          <w:rFonts w:eastAsia="Calibri" w:cstheme="minorHAnsi"/>
          <w:sz w:val="24"/>
          <w:szCs w:val="24"/>
          <w:lang w:val="en-US" w:eastAsia="zh-CN" w:bidi="hi-IN"/>
          <w14:ligatures w14:val="none"/>
        </w:rPr>
        <w:t xml:space="preserve">30 </w:t>
      </w:r>
      <w:r w:rsidR="0011308E">
        <w:rPr>
          <w:rFonts w:eastAsia="Calibri" w:cstheme="minorHAnsi"/>
          <w:sz w:val="24"/>
          <w:szCs w:val="24"/>
          <w:lang w:eastAsia="zh-CN" w:bidi="hi-IN"/>
          <w14:ligatures w14:val="none"/>
        </w:rPr>
        <w:t>Απ</w:t>
      </w:r>
      <w:r w:rsidR="00EB59B0">
        <w:rPr>
          <w:rFonts w:eastAsia="Calibri" w:cstheme="minorHAnsi"/>
          <w:sz w:val="24"/>
          <w:szCs w:val="24"/>
          <w:lang w:eastAsia="zh-CN" w:bidi="hi-IN"/>
          <w14:ligatures w14:val="none"/>
        </w:rPr>
        <w:t>ρι</w:t>
      </w:r>
      <w:r w:rsidR="007107B8" w:rsidRPr="007107B8">
        <w:rPr>
          <w:rFonts w:eastAsia="Calibri" w:cstheme="minorHAnsi"/>
          <w:sz w:val="24"/>
          <w:szCs w:val="24"/>
          <w:lang w:eastAsia="zh-CN" w:bidi="hi-IN"/>
          <w14:ligatures w14:val="none"/>
        </w:rPr>
        <w:t>λ</w:t>
      </w:r>
      <w:r w:rsidRPr="0082681C">
        <w:rPr>
          <w:rFonts w:eastAsia="Calibri" w:cstheme="minorHAnsi"/>
          <w:sz w:val="24"/>
          <w:szCs w:val="24"/>
          <w:lang w:eastAsia="zh-CN" w:bidi="hi-IN"/>
          <w14:ligatures w14:val="none"/>
        </w:rPr>
        <w:t>ίου 2024</w:t>
      </w:r>
    </w:p>
    <w:p w14:paraId="70D89FEC" w14:textId="77777777" w:rsidR="0082681C" w:rsidRPr="0082681C" w:rsidRDefault="0082681C" w:rsidP="0082681C">
      <w:pPr>
        <w:spacing w:line="240" w:lineRule="auto"/>
        <w:jc w:val="center"/>
        <w:rPr>
          <w:rFonts w:eastAsia="Calibri" w:cstheme="minorHAnsi"/>
          <w:b/>
          <w:bCs/>
          <w:kern w:val="0"/>
          <w:sz w:val="24"/>
          <w:szCs w:val="24"/>
          <w:u w:val="single"/>
          <w:lang w:bidi="ar-SA"/>
          <w14:ligatures w14:val="none"/>
        </w:rPr>
      </w:pPr>
      <w:r w:rsidRPr="0082681C">
        <w:rPr>
          <w:rFonts w:eastAsia="Calibri" w:cstheme="minorHAnsi"/>
          <w:b/>
          <w:bCs/>
          <w:kern w:val="0"/>
          <w:sz w:val="24"/>
          <w:szCs w:val="24"/>
          <w:u w:val="single"/>
          <w:lang w:bidi="ar-SA"/>
          <w14:ligatures w14:val="none"/>
        </w:rPr>
        <w:t>ΔΕΛΤΙΟ ΤΥΠΟΥ</w:t>
      </w:r>
    </w:p>
    <w:p w14:paraId="1F05B29D" w14:textId="77777777" w:rsidR="009B5D78" w:rsidRPr="0021121F" w:rsidRDefault="009B5D78" w:rsidP="000E10C3">
      <w:pPr>
        <w:jc w:val="both"/>
        <w:rPr>
          <w:rFonts w:cstheme="minorHAnsi"/>
          <w:sz w:val="24"/>
          <w:szCs w:val="24"/>
        </w:rPr>
      </w:pPr>
    </w:p>
    <w:p w14:paraId="13693C61" w14:textId="77777777" w:rsidR="00775977" w:rsidRPr="00025D0E" w:rsidRDefault="00092D86" w:rsidP="007107B8">
      <w:pPr>
        <w:jc w:val="center"/>
        <w:rPr>
          <w:rFonts w:cstheme="minorHAnsi"/>
          <w:b/>
          <w:bCs/>
          <w:sz w:val="24"/>
          <w:szCs w:val="24"/>
        </w:rPr>
      </w:pPr>
      <w:r w:rsidRPr="007107B8">
        <w:rPr>
          <w:rFonts w:cstheme="minorHAnsi"/>
          <w:b/>
          <w:bCs/>
          <w:sz w:val="24"/>
          <w:szCs w:val="24"/>
        </w:rPr>
        <w:t xml:space="preserve">Συμμετοχή του Γεωπονικού Πανεπιστημίου </w:t>
      </w:r>
      <w:r w:rsidR="00300ADE" w:rsidRPr="007107B8">
        <w:rPr>
          <w:rFonts w:cstheme="minorHAnsi"/>
          <w:b/>
          <w:bCs/>
          <w:sz w:val="24"/>
          <w:szCs w:val="24"/>
        </w:rPr>
        <w:t xml:space="preserve">Αθηνών στο </w:t>
      </w:r>
      <w:r w:rsidR="000E10C3" w:rsidRPr="007107B8">
        <w:rPr>
          <w:rFonts w:cstheme="minorHAnsi"/>
          <w:b/>
          <w:bCs/>
          <w:sz w:val="24"/>
          <w:szCs w:val="24"/>
        </w:rPr>
        <w:t>Δ</w:t>
      </w:r>
      <w:r w:rsidR="00300ADE" w:rsidRPr="007107B8">
        <w:rPr>
          <w:rFonts w:cstheme="minorHAnsi"/>
          <w:b/>
          <w:bCs/>
          <w:sz w:val="24"/>
          <w:szCs w:val="24"/>
        </w:rPr>
        <w:t xml:space="preserve">ιεθνές </w:t>
      </w:r>
      <w:r w:rsidR="000E10C3" w:rsidRPr="007107B8">
        <w:rPr>
          <w:rFonts w:cstheme="minorHAnsi"/>
          <w:b/>
          <w:bCs/>
          <w:sz w:val="24"/>
          <w:szCs w:val="24"/>
        </w:rPr>
        <w:t>Σ</w:t>
      </w:r>
      <w:r w:rsidR="00300ADE" w:rsidRPr="007107B8">
        <w:rPr>
          <w:rFonts w:cstheme="minorHAnsi"/>
          <w:b/>
          <w:bCs/>
          <w:sz w:val="24"/>
          <w:szCs w:val="24"/>
        </w:rPr>
        <w:t xml:space="preserve">υνέδριο </w:t>
      </w:r>
      <w:r w:rsidR="00775977" w:rsidRPr="00775977">
        <w:rPr>
          <w:rFonts w:cstheme="minorHAnsi"/>
          <w:b/>
          <w:bCs/>
          <w:sz w:val="24"/>
          <w:szCs w:val="24"/>
        </w:rPr>
        <w:t xml:space="preserve"> </w:t>
      </w:r>
    </w:p>
    <w:p w14:paraId="38B31D8F" w14:textId="35DD4844" w:rsidR="004821D2" w:rsidRPr="007107B8" w:rsidRDefault="00300ADE" w:rsidP="007107B8">
      <w:pPr>
        <w:jc w:val="center"/>
        <w:rPr>
          <w:rFonts w:cstheme="minorHAnsi"/>
          <w:b/>
          <w:bCs/>
          <w:sz w:val="24"/>
          <w:szCs w:val="24"/>
        </w:rPr>
      </w:pPr>
      <w:r w:rsidRPr="007107B8">
        <w:rPr>
          <w:rFonts w:cstheme="minorHAnsi"/>
          <w:b/>
          <w:bCs/>
          <w:sz w:val="24"/>
          <w:szCs w:val="24"/>
        </w:rPr>
        <w:t>OUR OCEAN CONFERENCE 2024</w:t>
      </w:r>
      <w:r w:rsidR="00025D0E">
        <w:rPr>
          <w:rFonts w:cstheme="minorHAnsi"/>
          <w:b/>
          <w:bCs/>
          <w:sz w:val="24"/>
          <w:szCs w:val="24"/>
        </w:rPr>
        <w:t>.</w:t>
      </w:r>
    </w:p>
    <w:p w14:paraId="53A0A331" w14:textId="77777777" w:rsidR="007107B8" w:rsidRDefault="007107B8" w:rsidP="000E10C3">
      <w:pPr>
        <w:jc w:val="both"/>
        <w:rPr>
          <w:rFonts w:cstheme="minorHAnsi"/>
          <w:sz w:val="24"/>
          <w:szCs w:val="24"/>
        </w:rPr>
      </w:pPr>
    </w:p>
    <w:p w14:paraId="1FB9E86D" w14:textId="1BB9D0BE" w:rsidR="002B6B64" w:rsidRDefault="00D41B8B" w:rsidP="0021121F">
      <w:pPr>
        <w:ind w:firstLine="720"/>
        <w:jc w:val="both"/>
        <w:rPr>
          <w:rFonts w:cstheme="minorHAnsi"/>
          <w:sz w:val="24"/>
          <w:szCs w:val="24"/>
        </w:rPr>
      </w:pPr>
      <w:r>
        <w:rPr>
          <w:rFonts w:cstheme="minorHAnsi"/>
          <w:sz w:val="24"/>
          <w:szCs w:val="24"/>
        </w:rPr>
        <w:t>Το Γεωπονικό Πανεπιστήμιο Αθηνών συμμετείχε στο</w:t>
      </w:r>
      <w:r w:rsidR="00092D86" w:rsidRPr="007107B8">
        <w:rPr>
          <w:rFonts w:cstheme="minorHAnsi"/>
          <w:sz w:val="24"/>
          <w:szCs w:val="24"/>
        </w:rPr>
        <w:t xml:space="preserve"> </w:t>
      </w:r>
      <w:r w:rsidR="000E10C3" w:rsidRPr="007107B8">
        <w:rPr>
          <w:rFonts w:cstheme="minorHAnsi"/>
          <w:sz w:val="24"/>
          <w:szCs w:val="24"/>
        </w:rPr>
        <w:t>Δ</w:t>
      </w:r>
      <w:r w:rsidR="00092D86" w:rsidRPr="007107B8">
        <w:rPr>
          <w:rFonts w:cstheme="minorHAnsi"/>
          <w:sz w:val="24"/>
          <w:szCs w:val="24"/>
        </w:rPr>
        <w:t xml:space="preserve">ιεθνές </w:t>
      </w:r>
      <w:r w:rsidR="000E10C3" w:rsidRPr="007107B8">
        <w:rPr>
          <w:rFonts w:cstheme="minorHAnsi"/>
          <w:sz w:val="24"/>
          <w:szCs w:val="24"/>
        </w:rPr>
        <w:t>Σ</w:t>
      </w:r>
      <w:r w:rsidR="00092D86" w:rsidRPr="007107B8">
        <w:rPr>
          <w:rFonts w:cstheme="minorHAnsi"/>
          <w:sz w:val="24"/>
          <w:szCs w:val="24"/>
        </w:rPr>
        <w:t>υν</w:t>
      </w:r>
      <w:r w:rsidR="00001E3E" w:rsidRPr="007107B8">
        <w:rPr>
          <w:rFonts w:cstheme="minorHAnsi"/>
          <w:sz w:val="24"/>
          <w:szCs w:val="24"/>
        </w:rPr>
        <w:t>έδριο</w:t>
      </w:r>
      <w:r w:rsidR="00092D86" w:rsidRPr="007107B8">
        <w:rPr>
          <w:rFonts w:cstheme="minorHAnsi"/>
          <w:sz w:val="24"/>
          <w:szCs w:val="24"/>
        </w:rPr>
        <w:t xml:space="preserve"> OUR OCEAN CONFERENCE </w:t>
      </w:r>
      <w:r w:rsidR="008E3214" w:rsidRPr="007107B8">
        <w:rPr>
          <w:rFonts w:cstheme="minorHAnsi"/>
          <w:sz w:val="24"/>
          <w:szCs w:val="24"/>
        </w:rPr>
        <w:t>(</w:t>
      </w:r>
      <w:r w:rsidR="008E3214" w:rsidRPr="007107B8">
        <w:rPr>
          <w:rFonts w:cstheme="minorHAnsi"/>
          <w:sz w:val="24"/>
          <w:szCs w:val="24"/>
          <w:lang w:val="en-US"/>
        </w:rPr>
        <w:t>OOC</w:t>
      </w:r>
      <w:r w:rsidR="008E3214" w:rsidRPr="007107B8">
        <w:rPr>
          <w:rFonts w:cstheme="minorHAnsi"/>
          <w:sz w:val="24"/>
          <w:szCs w:val="24"/>
        </w:rPr>
        <w:t xml:space="preserve">) </w:t>
      </w:r>
      <w:r w:rsidR="00092D86" w:rsidRPr="007107B8">
        <w:rPr>
          <w:rFonts w:cstheme="minorHAnsi"/>
          <w:sz w:val="24"/>
          <w:szCs w:val="24"/>
        </w:rPr>
        <w:t>2024</w:t>
      </w:r>
      <w:r>
        <w:rPr>
          <w:rFonts w:cstheme="minorHAnsi"/>
          <w:sz w:val="24"/>
          <w:szCs w:val="24"/>
        </w:rPr>
        <w:t xml:space="preserve">, το οποίο πραγματοποιήθηκε </w:t>
      </w:r>
      <w:r w:rsidR="00071172">
        <w:rPr>
          <w:rFonts w:cstheme="minorHAnsi"/>
          <w:sz w:val="24"/>
          <w:szCs w:val="24"/>
        </w:rPr>
        <w:t xml:space="preserve">στο χώρο του Κέντρου Πολιτισμού Ίδρυμα Σταύρος Νιάρχος </w:t>
      </w:r>
      <w:r w:rsidR="004C70D0">
        <w:rPr>
          <w:rFonts w:cstheme="minorHAnsi"/>
          <w:sz w:val="24"/>
          <w:szCs w:val="24"/>
        </w:rPr>
        <w:t>από τη Δευτέρα 15 έως και την Τετάρτη 17</w:t>
      </w:r>
      <w:r w:rsidR="002B6B64">
        <w:rPr>
          <w:rFonts w:cstheme="minorHAnsi"/>
          <w:sz w:val="24"/>
          <w:szCs w:val="24"/>
        </w:rPr>
        <w:t xml:space="preserve"> Απριλίου 2024</w:t>
      </w:r>
      <w:r w:rsidR="00001E3E" w:rsidRPr="007107B8">
        <w:rPr>
          <w:rFonts w:cstheme="minorHAnsi"/>
          <w:sz w:val="24"/>
          <w:szCs w:val="24"/>
        </w:rPr>
        <w:t>.</w:t>
      </w:r>
      <w:r w:rsidR="00092D86" w:rsidRPr="007107B8">
        <w:rPr>
          <w:rFonts w:cstheme="minorHAnsi"/>
          <w:sz w:val="24"/>
          <w:szCs w:val="24"/>
        </w:rPr>
        <w:t xml:space="preserve"> </w:t>
      </w:r>
      <w:r w:rsidR="002B6B64">
        <w:rPr>
          <w:rFonts w:cstheme="minorHAnsi"/>
          <w:sz w:val="24"/>
          <w:szCs w:val="24"/>
        </w:rPr>
        <w:t>Κατά την έναρξη του Συνεδρίου</w:t>
      </w:r>
      <w:r w:rsidR="00E032EB">
        <w:rPr>
          <w:rFonts w:cstheme="minorHAnsi"/>
          <w:sz w:val="24"/>
          <w:szCs w:val="24"/>
        </w:rPr>
        <w:t xml:space="preserve"> τη Δευτέρα 15 Απριλίου 2024 σε ειδική εκδήλωση</w:t>
      </w:r>
      <w:r w:rsidR="00A022F4">
        <w:rPr>
          <w:rFonts w:cstheme="minorHAnsi"/>
          <w:sz w:val="24"/>
          <w:szCs w:val="24"/>
        </w:rPr>
        <w:t>,</w:t>
      </w:r>
      <w:r w:rsidR="00E032EB">
        <w:rPr>
          <w:rFonts w:cstheme="minorHAnsi"/>
          <w:sz w:val="24"/>
          <w:szCs w:val="24"/>
        </w:rPr>
        <w:t xml:space="preserve"> </w:t>
      </w:r>
      <w:r w:rsidR="00A022F4" w:rsidRPr="00A022F4">
        <w:rPr>
          <w:rFonts w:cstheme="minorHAnsi"/>
          <w:sz w:val="24"/>
          <w:szCs w:val="24"/>
        </w:rPr>
        <w:t>παρουσιάστηκε η μελέτη που πραγματοποιήθηκε από το Γεωπονικό Πανεπιστήμιο Αθηνών (ΓΠΑ) με Επιστημονικό Υπεύθυνο τον κ. Στέφανο Καλογήρου, Επίκουρο Καθηγητή</w:t>
      </w:r>
      <w:r w:rsidR="00A022F4">
        <w:rPr>
          <w:rFonts w:cstheme="minorHAnsi"/>
          <w:sz w:val="24"/>
          <w:szCs w:val="24"/>
        </w:rPr>
        <w:t xml:space="preserve">. Την εκδήλωση </w:t>
      </w:r>
      <w:r w:rsidR="00A022F4" w:rsidRPr="00A022F4">
        <w:rPr>
          <w:rFonts w:cstheme="minorHAnsi"/>
          <w:sz w:val="24"/>
          <w:szCs w:val="24"/>
        </w:rPr>
        <w:t>διοργάνωσε το Cyclades Preservation Fund (CPF) σε συνεργασία με το Blue Marine Foundation, το Γεωπονικό Πανεπιστήμιο Αθηνών (ΓΠΑ) και τη Θηραϊκή Θάλασσα, με θέμα τη «Δημιουργία Θαλάσσιων Προστατευόμενων Περιοχών (Marine Protected Areas/MPAs) και Περιοχών Περιορισμού Αλιείας (Fisheries Protected Areas/FRAs) με πρωτοβουλία των τοπικών κοινοτήτων».</w:t>
      </w:r>
    </w:p>
    <w:p w14:paraId="08EB6CA4" w14:textId="4C403D97" w:rsidR="002B6B64" w:rsidRDefault="00131DE6" w:rsidP="0021121F">
      <w:pPr>
        <w:ind w:firstLine="720"/>
        <w:jc w:val="both"/>
        <w:rPr>
          <w:rFonts w:cstheme="minorHAnsi"/>
          <w:sz w:val="24"/>
          <w:szCs w:val="24"/>
        </w:rPr>
      </w:pPr>
      <w:r>
        <w:rPr>
          <w:rFonts w:cstheme="minorHAnsi"/>
          <w:sz w:val="24"/>
          <w:szCs w:val="24"/>
        </w:rPr>
        <w:t>Ο</w:t>
      </w:r>
      <w:r w:rsidRPr="00131DE6">
        <w:rPr>
          <w:rFonts w:cstheme="minorHAnsi"/>
          <w:sz w:val="24"/>
          <w:szCs w:val="24"/>
        </w:rPr>
        <w:t xml:space="preserve"> </w:t>
      </w:r>
      <w:r w:rsidR="0011754F">
        <w:rPr>
          <w:rFonts w:cstheme="minorHAnsi"/>
          <w:sz w:val="24"/>
          <w:szCs w:val="24"/>
        </w:rPr>
        <w:t xml:space="preserve">Επίκουρος Καθηγητής </w:t>
      </w:r>
      <w:r w:rsidRPr="00131DE6">
        <w:rPr>
          <w:rFonts w:cstheme="minorHAnsi"/>
          <w:sz w:val="24"/>
          <w:szCs w:val="24"/>
        </w:rPr>
        <w:t>κ. Στέφανο</w:t>
      </w:r>
      <w:r>
        <w:rPr>
          <w:rFonts w:cstheme="minorHAnsi"/>
          <w:sz w:val="24"/>
          <w:szCs w:val="24"/>
        </w:rPr>
        <w:t>ς</w:t>
      </w:r>
      <w:r w:rsidRPr="00131DE6">
        <w:rPr>
          <w:rFonts w:cstheme="minorHAnsi"/>
          <w:sz w:val="24"/>
          <w:szCs w:val="24"/>
        </w:rPr>
        <w:t xml:space="preserve"> Καλογήρου</w:t>
      </w:r>
      <w:r w:rsidR="0011754F">
        <w:rPr>
          <w:rFonts w:cstheme="minorHAnsi"/>
          <w:sz w:val="24"/>
          <w:szCs w:val="24"/>
        </w:rPr>
        <w:t xml:space="preserve"> τεκμηρίωσε επιστημονικά </w:t>
      </w:r>
      <w:r w:rsidR="00C2095E" w:rsidRPr="00C2095E">
        <w:rPr>
          <w:rFonts w:cstheme="minorHAnsi"/>
          <w:sz w:val="24"/>
          <w:szCs w:val="24"/>
        </w:rPr>
        <w:t xml:space="preserve">τη βιωσιμότητα της Αλιείας και την προστασία των αποθεμάτων </w:t>
      </w:r>
      <w:r w:rsidR="00C2095E">
        <w:rPr>
          <w:rFonts w:cstheme="minorHAnsi"/>
          <w:sz w:val="24"/>
          <w:szCs w:val="24"/>
        </w:rPr>
        <w:t xml:space="preserve">της </w:t>
      </w:r>
      <w:r w:rsidR="000E458D">
        <w:rPr>
          <w:rFonts w:cstheme="minorHAnsi"/>
          <w:sz w:val="24"/>
          <w:szCs w:val="24"/>
        </w:rPr>
        <w:t>στ</w:t>
      </w:r>
      <w:r w:rsidR="00346293">
        <w:rPr>
          <w:rFonts w:cstheme="minorHAnsi"/>
          <w:sz w:val="24"/>
          <w:szCs w:val="24"/>
        </w:rPr>
        <w:t xml:space="preserve">ην παράκτια ζώνη περιμετρικά </w:t>
      </w:r>
      <w:r w:rsidR="000E458D">
        <w:rPr>
          <w:rFonts w:cstheme="minorHAnsi"/>
          <w:sz w:val="24"/>
          <w:szCs w:val="24"/>
        </w:rPr>
        <w:t>της Αμοργού</w:t>
      </w:r>
      <w:r w:rsidR="00086993">
        <w:rPr>
          <w:rFonts w:cstheme="minorHAnsi"/>
          <w:sz w:val="24"/>
          <w:szCs w:val="24"/>
        </w:rPr>
        <w:t>. Ειδικά</w:t>
      </w:r>
      <w:r w:rsidR="0031221F">
        <w:rPr>
          <w:rFonts w:cstheme="minorHAnsi"/>
          <w:sz w:val="24"/>
          <w:szCs w:val="24"/>
        </w:rPr>
        <w:t>,</w:t>
      </w:r>
      <w:r w:rsidR="00086993">
        <w:rPr>
          <w:rFonts w:cstheme="minorHAnsi"/>
          <w:sz w:val="24"/>
          <w:szCs w:val="24"/>
        </w:rPr>
        <w:t xml:space="preserve"> </w:t>
      </w:r>
      <w:r w:rsidR="00324303">
        <w:rPr>
          <w:rFonts w:cstheme="minorHAnsi"/>
          <w:sz w:val="24"/>
          <w:szCs w:val="24"/>
        </w:rPr>
        <w:t xml:space="preserve">η </w:t>
      </w:r>
      <w:r w:rsidR="00086993">
        <w:rPr>
          <w:rFonts w:cstheme="minorHAnsi"/>
          <w:sz w:val="24"/>
          <w:szCs w:val="24"/>
        </w:rPr>
        <w:t>αποχή των ψαράδων από την αλιεία</w:t>
      </w:r>
      <w:r w:rsidR="003B7FD3">
        <w:rPr>
          <w:rFonts w:cstheme="minorHAnsi"/>
          <w:sz w:val="24"/>
          <w:szCs w:val="24"/>
        </w:rPr>
        <w:t xml:space="preserve"> </w:t>
      </w:r>
      <w:r w:rsidR="0031221F">
        <w:rPr>
          <w:rFonts w:cstheme="minorHAnsi"/>
          <w:sz w:val="24"/>
          <w:szCs w:val="24"/>
        </w:rPr>
        <w:t xml:space="preserve">κατά </w:t>
      </w:r>
      <w:r w:rsidR="003B7FD3">
        <w:rPr>
          <w:rFonts w:cstheme="minorHAnsi"/>
          <w:sz w:val="24"/>
          <w:szCs w:val="24"/>
        </w:rPr>
        <w:t xml:space="preserve">τους </w:t>
      </w:r>
      <w:r w:rsidR="003B7FD3" w:rsidRPr="003B7FD3">
        <w:rPr>
          <w:rFonts w:cstheme="minorHAnsi"/>
          <w:sz w:val="24"/>
          <w:szCs w:val="24"/>
        </w:rPr>
        <w:t>μήνες Απρίλ</w:t>
      </w:r>
      <w:r w:rsidR="003B7FD3">
        <w:rPr>
          <w:rFonts w:cstheme="minorHAnsi"/>
          <w:sz w:val="24"/>
          <w:szCs w:val="24"/>
        </w:rPr>
        <w:t xml:space="preserve">ιο </w:t>
      </w:r>
      <w:r w:rsidR="003B7FD3" w:rsidRPr="003B7FD3">
        <w:rPr>
          <w:rFonts w:cstheme="minorHAnsi"/>
          <w:sz w:val="24"/>
          <w:szCs w:val="24"/>
        </w:rPr>
        <w:t>και Μ</w:t>
      </w:r>
      <w:r w:rsidR="003B7FD3">
        <w:rPr>
          <w:rFonts w:cstheme="minorHAnsi"/>
          <w:sz w:val="24"/>
          <w:szCs w:val="24"/>
        </w:rPr>
        <w:t>άϊο</w:t>
      </w:r>
      <w:r w:rsidR="00324303">
        <w:rPr>
          <w:rFonts w:cstheme="minorHAnsi"/>
          <w:sz w:val="24"/>
          <w:szCs w:val="24"/>
        </w:rPr>
        <w:t xml:space="preserve"> στις συγκεκριμένες περιοχές</w:t>
      </w:r>
      <w:r w:rsidR="0031221F">
        <w:rPr>
          <w:rFonts w:cstheme="minorHAnsi"/>
          <w:sz w:val="24"/>
          <w:szCs w:val="24"/>
        </w:rPr>
        <w:t>,</w:t>
      </w:r>
      <w:r w:rsidR="00324303">
        <w:rPr>
          <w:rFonts w:cstheme="minorHAnsi"/>
          <w:sz w:val="24"/>
          <w:szCs w:val="24"/>
        </w:rPr>
        <w:t xml:space="preserve"> </w:t>
      </w:r>
      <w:r w:rsidR="00B44294" w:rsidRPr="00B44294">
        <w:rPr>
          <w:rFonts w:cstheme="minorHAnsi"/>
          <w:sz w:val="24"/>
          <w:szCs w:val="24"/>
        </w:rPr>
        <w:t xml:space="preserve"> </w:t>
      </w:r>
      <w:r w:rsidR="00282EF2">
        <w:rPr>
          <w:rFonts w:cstheme="minorHAnsi"/>
          <w:sz w:val="24"/>
          <w:szCs w:val="24"/>
        </w:rPr>
        <w:t xml:space="preserve">κρίνεται αναγκαία, </w:t>
      </w:r>
      <w:r w:rsidR="00B44294">
        <w:rPr>
          <w:rFonts w:cstheme="minorHAnsi"/>
          <w:sz w:val="24"/>
          <w:szCs w:val="24"/>
        </w:rPr>
        <w:t>ώστε να επέλθει μια ισορροπία στο θ</w:t>
      </w:r>
      <w:r w:rsidR="009A4B6F">
        <w:rPr>
          <w:rFonts w:cstheme="minorHAnsi"/>
          <w:sz w:val="24"/>
          <w:szCs w:val="24"/>
        </w:rPr>
        <w:t>αλά</w:t>
      </w:r>
      <w:r w:rsidR="00B44294">
        <w:rPr>
          <w:rFonts w:cstheme="minorHAnsi"/>
          <w:sz w:val="24"/>
          <w:szCs w:val="24"/>
        </w:rPr>
        <w:t>σσιο οικοσύστημα</w:t>
      </w:r>
      <w:r w:rsidR="00282EF2">
        <w:rPr>
          <w:rFonts w:cstheme="minorHAnsi"/>
          <w:sz w:val="24"/>
          <w:szCs w:val="24"/>
        </w:rPr>
        <w:t>,</w:t>
      </w:r>
      <w:r w:rsidR="00B44294">
        <w:rPr>
          <w:rFonts w:cstheme="minorHAnsi"/>
          <w:sz w:val="24"/>
          <w:szCs w:val="24"/>
        </w:rPr>
        <w:t xml:space="preserve"> </w:t>
      </w:r>
      <w:r w:rsidR="009A4B6F">
        <w:rPr>
          <w:rFonts w:cstheme="minorHAnsi"/>
          <w:sz w:val="24"/>
          <w:szCs w:val="24"/>
        </w:rPr>
        <w:t xml:space="preserve">αφού </w:t>
      </w:r>
      <w:r w:rsidR="00B44294" w:rsidRPr="00B44294">
        <w:rPr>
          <w:rFonts w:cstheme="minorHAnsi"/>
          <w:sz w:val="24"/>
          <w:szCs w:val="24"/>
        </w:rPr>
        <w:t>εδώ και δεκαετίες κλονίζεται ο κύκλος αναπαραγωγής τ</w:t>
      </w:r>
      <w:r w:rsidR="009A4B6F">
        <w:rPr>
          <w:rFonts w:cstheme="minorHAnsi"/>
          <w:sz w:val="24"/>
          <w:szCs w:val="24"/>
        </w:rPr>
        <w:t>ων ψαριών</w:t>
      </w:r>
      <w:r w:rsidR="00B44294" w:rsidRPr="00B44294">
        <w:rPr>
          <w:rFonts w:cstheme="minorHAnsi"/>
          <w:sz w:val="24"/>
          <w:szCs w:val="24"/>
        </w:rPr>
        <w:t xml:space="preserve"> και οι πληθυσμοί μειώνονται δραματικά.</w:t>
      </w:r>
      <w:r w:rsidR="00E36959">
        <w:rPr>
          <w:rFonts w:cstheme="minorHAnsi"/>
          <w:sz w:val="24"/>
          <w:szCs w:val="24"/>
        </w:rPr>
        <w:t xml:space="preserve"> Η παραπάνω μελέτη εντάσσεται στο πλαίσιο </w:t>
      </w:r>
      <w:r w:rsidR="00CD76EC">
        <w:rPr>
          <w:rFonts w:cstheme="minorHAnsi"/>
          <w:sz w:val="24"/>
          <w:szCs w:val="24"/>
        </w:rPr>
        <w:t xml:space="preserve">του </w:t>
      </w:r>
      <w:r w:rsidR="00E36959">
        <w:rPr>
          <w:rFonts w:cstheme="minorHAnsi"/>
          <w:sz w:val="24"/>
          <w:szCs w:val="24"/>
        </w:rPr>
        <w:t>Πρ</w:t>
      </w:r>
      <w:r w:rsidRPr="00131DE6">
        <w:rPr>
          <w:rFonts w:cstheme="minorHAnsi"/>
          <w:sz w:val="24"/>
          <w:szCs w:val="24"/>
        </w:rPr>
        <w:t>ογράμματος ΑΜΟΡΓΟΡΑΜΑ, που ξεκίνησε με πρωτοβουλία του Επαγγελματικού Αλιευτικού Συλλόγου Αμοργού</w:t>
      </w:r>
      <w:r w:rsidR="000B06C1">
        <w:rPr>
          <w:rFonts w:cstheme="minorHAnsi"/>
          <w:sz w:val="24"/>
          <w:szCs w:val="24"/>
        </w:rPr>
        <w:t>.</w:t>
      </w:r>
    </w:p>
    <w:p w14:paraId="0054D795" w14:textId="5787A27F" w:rsidR="000B06C1" w:rsidRDefault="000B06C1" w:rsidP="0021121F">
      <w:pPr>
        <w:ind w:firstLine="720"/>
        <w:jc w:val="both"/>
        <w:rPr>
          <w:rFonts w:cstheme="minorHAnsi"/>
          <w:sz w:val="24"/>
          <w:szCs w:val="24"/>
        </w:rPr>
      </w:pPr>
      <w:r w:rsidRPr="000B06C1">
        <w:rPr>
          <w:rFonts w:cstheme="minorHAnsi"/>
          <w:sz w:val="24"/>
          <w:szCs w:val="24"/>
        </w:rPr>
        <w:lastRenderedPageBreak/>
        <w:t xml:space="preserve">Ο Υπουργός </w:t>
      </w:r>
      <w:r>
        <w:rPr>
          <w:rFonts w:cstheme="minorHAnsi"/>
          <w:sz w:val="24"/>
          <w:szCs w:val="24"/>
        </w:rPr>
        <w:t xml:space="preserve">Αγροτικής Ανάπτυξης και Τροφίμων </w:t>
      </w:r>
      <w:r w:rsidRPr="000B06C1">
        <w:rPr>
          <w:rFonts w:cstheme="minorHAnsi"/>
          <w:sz w:val="24"/>
          <w:szCs w:val="24"/>
        </w:rPr>
        <w:t xml:space="preserve">κ. Λευτέρης Αυγενάκης, συμμετείχε ως Επίτιμος Καλεσμένος </w:t>
      </w:r>
      <w:r w:rsidR="00FA35D0">
        <w:rPr>
          <w:rFonts w:cstheme="minorHAnsi"/>
          <w:sz w:val="24"/>
          <w:szCs w:val="24"/>
        </w:rPr>
        <w:t xml:space="preserve">στο Διεθνές Συνέδριο </w:t>
      </w:r>
      <w:r w:rsidR="00FA35D0" w:rsidRPr="00FA35D0">
        <w:rPr>
          <w:rFonts w:cstheme="minorHAnsi"/>
          <w:sz w:val="24"/>
          <w:szCs w:val="24"/>
        </w:rPr>
        <w:t>OUR OCEAN CONFERENCE (OOC) 2024</w:t>
      </w:r>
      <w:r w:rsidR="00D401E3">
        <w:rPr>
          <w:rFonts w:cstheme="minorHAnsi"/>
          <w:sz w:val="24"/>
          <w:szCs w:val="24"/>
        </w:rPr>
        <w:t xml:space="preserve">, </w:t>
      </w:r>
      <w:r w:rsidR="008E4534">
        <w:rPr>
          <w:rFonts w:cstheme="minorHAnsi"/>
          <w:sz w:val="24"/>
          <w:szCs w:val="24"/>
        </w:rPr>
        <w:t>χαρακτηρίζον</w:t>
      </w:r>
      <w:r w:rsidR="0032397F">
        <w:rPr>
          <w:rFonts w:cstheme="minorHAnsi"/>
          <w:sz w:val="24"/>
          <w:szCs w:val="24"/>
        </w:rPr>
        <w:t xml:space="preserve">τας </w:t>
      </w:r>
      <w:r w:rsidR="00D401E3">
        <w:rPr>
          <w:rFonts w:cstheme="minorHAnsi"/>
          <w:sz w:val="24"/>
          <w:szCs w:val="24"/>
        </w:rPr>
        <w:t xml:space="preserve">κατά τη διάρκεια ομιλίας του το </w:t>
      </w:r>
      <w:r w:rsidRPr="000B06C1">
        <w:rPr>
          <w:rFonts w:cstheme="minorHAnsi"/>
          <w:sz w:val="24"/>
          <w:szCs w:val="24"/>
        </w:rPr>
        <w:t>ΑΜΟΡΓΟΡΑΜΑ ως ένα τέλειο παράδειγμα της ελληνικής αγροτικής οικονομίας και ανακοίνωσε ότι τα πορίσματα της μελέτης του Γ</w:t>
      </w:r>
      <w:r w:rsidR="00786ABA">
        <w:rPr>
          <w:rFonts w:cstheme="minorHAnsi"/>
          <w:sz w:val="24"/>
          <w:szCs w:val="24"/>
        </w:rPr>
        <w:t xml:space="preserve">εωπονικού Πανεπιστημίου Αθηνών </w:t>
      </w:r>
      <w:r w:rsidRPr="000B06C1">
        <w:rPr>
          <w:rFonts w:cstheme="minorHAnsi"/>
          <w:sz w:val="24"/>
          <w:szCs w:val="24"/>
        </w:rPr>
        <w:t>έχουν προωθηθεί στις αρμόδιες υπηρεσίες, οι οποίες εξετάζουν τις πιθανές οδούς μέσω των οποίων θα μπορούσε να προχωρήσει το έργο με την στήριξη της πολιτείας. Επ</w:t>
      </w:r>
      <w:r w:rsidR="00AD4142">
        <w:rPr>
          <w:rFonts w:cstheme="minorHAnsi"/>
          <w:sz w:val="24"/>
          <w:szCs w:val="24"/>
        </w:rPr>
        <w:t>ιπλέον</w:t>
      </w:r>
      <w:r w:rsidRPr="000B06C1">
        <w:rPr>
          <w:rFonts w:cstheme="minorHAnsi"/>
          <w:sz w:val="24"/>
          <w:szCs w:val="24"/>
        </w:rPr>
        <w:t>, στη</w:t>
      </w:r>
      <w:r w:rsidR="00AD4142">
        <w:rPr>
          <w:rFonts w:cstheme="minorHAnsi"/>
          <w:sz w:val="24"/>
          <w:szCs w:val="24"/>
        </w:rPr>
        <w:t xml:space="preserve"> συγκεκριμένη </w:t>
      </w:r>
      <w:r w:rsidRPr="000B06C1">
        <w:rPr>
          <w:rFonts w:cstheme="minorHAnsi"/>
          <w:sz w:val="24"/>
          <w:szCs w:val="24"/>
        </w:rPr>
        <w:t xml:space="preserve"> εκδήλωση συμμετείχε σύσσωμη η πολιτική ηγεσία του Υ</w:t>
      </w:r>
      <w:r w:rsidR="00AD4142">
        <w:rPr>
          <w:rFonts w:cstheme="minorHAnsi"/>
          <w:sz w:val="24"/>
          <w:szCs w:val="24"/>
        </w:rPr>
        <w:t>πουργείου Αγροτικής Ανάπτυξης και Τροφίμων</w:t>
      </w:r>
      <w:r w:rsidR="002E731B">
        <w:rPr>
          <w:rFonts w:cstheme="minorHAnsi"/>
          <w:sz w:val="24"/>
          <w:szCs w:val="24"/>
        </w:rPr>
        <w:t xml:space="preserve">, </w:t>
      </w:r>
      <w:r w:rsidRPr="000B06C1">
        <w:rPr>
          <w:rFonts w:cstheme="minorHAnsi"/>
          <w:sz w:val="24"/>
          <w:szCs w:val="24"/>
        </w:rPr>
        <w:t xml:space="preserve">αλλά και οι αρμόδιες Διευθύνσεις, με σημαντική παρουσία στελεχών </w:t>
      </w:r>
      <w:r w:rsidR="00A56CE7">
        <w:rPr>
          <w:rFonts w:cstheme="minorHAnsi"/>
          <w:sz w:val="24"/>
          <w:szCs w:val="24"/>
        </w:rPr>
        <w:t xml:space="preserve">τους. Επίσης, συμμετείχαν </w:t>
      </w:r>
      <w:r w:rsidR="002E731B">
        <w:rPr>
          <w:rFonts w:cstheme="minorHAnsi"/>
          <w:sz w:val="24"/>
          <w:szCs w:val="24"/>
        </w:rPr>
        <w:t>ε</w:t>
      </w:r>
      <w:r w:rsidRPr="000B06C1">
        <w:rPr>
          <w:rFonts w:cstheme="minorHAnsi"/>
          <w:sz w:val="24"/>
          <w:szCs w:val="24"/>
        </w:rPr>
        <w:t xml:space="preserve">κπρόσωποι </w:t>
      </w:r>
      <w:r w:rsidR="002E731B">
        <w:rPr>
          <w:rFonts w:cstheme="minorHAnsi"/>
          <w:sz w:val="24"/>
          <w:szCs w:val="24"/>
        </w:rPr>
        <w:t>α</w:t>
      </w:r>
      <w:r w:rsidRPr="000B06C1">
        <w:rPr>
          <w:rFonts w:cstheme="minorHAnsi"/>
          <w:sz w:val="24"/>
          <w:szCs w:val="24"/>
        </w:rPr>
        <w:t xml:space="preserve">καδημαϊκών και </w:t>
      </w:r>
      <w:r w:rsidR="002E731B">
        <w:rPr>
          <w:rFonts w:cstheme="minorHAnsi"/>
          <w:sz w:val="24"/>
          <w:szCs w:val="24"/>
        </w:rPr>
        <w:t>ε</w:t>
      </w:r>
      <w:r w:rsidRPr="000B06C1">
        <w:rPr>
          <w:rFonts w:cstheme="minorHAnsi"/>
          <w:sz w:val="24"/>
          <w:szCs w:val="24"/>
        </w:rPr>
        <w:t xml:space="preserve">ρευνητικών ιδρυμάτων, </w:t>
      </w:r>
      <w:r w:rsidR="006E011B">
        <w:rPr>
          <w:rFonts w:cstheme="minorHAnsi"/>
          <w:sz w:val="24"/>
          <w:szCs w:val="24"/>
        </w:rPr>
        <w:t>Μη Κυβερνητικών Οργανώσεων (</w:t>
      </w:r>
      <w:r w:rsidRPr="000B06C1">
        <w:rPr>
          <w:rFonts w:cstheme="minorHAnsi"/>
          <w:sz w:val="24"/>
          <w:szCs w:val="24"/>
        </w:rPr>
        <w:t>ΜΚΟ</w:t>
      </w:r>
      <w:r w:rsidR="006E011B">
        <w:rPr>
          <w:rFonts w:cstheme="minorHAnsi"/>
          <w:sz w:val="24"/>
          <w:szCs w:val="24"/>
        </w:rPr>
        <w:t>)</w:t>
      </w:r>
      <w:r w:rsidRPr="000B06C1">
        <w:rPr>
          <w:rFonts w:cstheme="minorHAnsi"/>
          <w:sz w:val="24"/>
          <w:szCs w:val="24"/>
        </w:rPr>
        <w:t xml:space="preserve">, </w:t>
      </w:r>
      <w:r w:rsidR="002E731B">
        <w:rPr>
          <w:rFonts w:cstheme="minorHAnsi"/>
          <w:sz w:val="24"/>
          <w:szCs w:val="24"/>
        </w:rPr>
        <w:t xml:space="preserve">ημεδαποί και αλλοδαποί </w:t>
      </w:r>
      <w:r w:rsidRPr="000B06C1">
        <w:rPr>
          <w:rFonts w:cstheme="minorHAnsi"/>
          <w:sz w:val="24"/>
          <w:szCs w:val="24"/>
        </w:rPr>
        <w:t xml:space="preserve"> </w:t>
      </w:r>
      <w:r w:rsidR="00A56CE7">
        <w:rPr>
          <w:rFonts w:cstheme="minorHAnsi"/>
          <w:sz w:val="24"/>
          <w:szCs w:val="24"/>
        </w:rPr>
        <w:t>ε</w:t>
      </w:r>
      <w:r w:rsidRPr="000B06C1">
        <w:rPr>
          <w:rFonts w:cstheme="minorHAnsi"/>
          <w:sz w:val="24"/>
          <w:szCs w:val="24"/>
        </w:rPr>
        <w:t xml:space="preserve">ρευνητές, </w:t>
      </w:r>
      <w:r w:rsidR="006E011B">
        <w:rPr>
          <w:rFonts w:cstheme="minorHAnsi"/>
          <w:sz w:val="24"/>
          <w:szCs w:val="24"/>
        </w:rPr>
        <w:t>ε</w:t>
      </w:r>
      <w:r w:rsidRPr="000B06C1">
        <w:rPr>
          <w:rFonts w:cstheme="minorHAnsi"/>
          <w:sz w:val="24"/>
          <w:szCs w:val="24"/>
        </w:rPr>
        <w:t>κπρόσωποι χρηματοδοτικών Ιδρυμάτων</w:t>
      </w:r>
      <w:r w:rsidR="006E011B">
        <w:rPr>
          <w:rFonts w:cstheme="minorHAnsi"/>
          <w:sz w:val="24"/>
          <w:szCs w:val="24"/>
        </w:rPr>
        <w:t xml:space="preserve"> και</w:t>
      </w:r>
      <w:r w:rsidRPr="000B06C1">
        <w:rPr>
          <w:rFonts w:cstheme="minorHAnsi"/>
          <w:sz w:val="24"/>
          <w:szCs w:val="24"/>
        </w:rPr>
        <w:t xml:space="preserve"> δημοσιογράφοι</w:t>
      </w:r>
      <w:r w:rsidR="006E011B">
        <w:rPr>
          <w:rFonts w:cstheme="minorHAnsi"/>
          <w:sz w:val="24"/>
          <w:szCs w:val="24"/>
        </w:rPr>
        <w:t>.</w:t>
      </w:r>
    </w:p>
    <w:p w14:paraId="1598C8D9" w14:textId="2B00D59F" w:rsidR="00092D86" w:rsidRDefault="00001E3E" w:rsidP="00100B54">
      <w:pPr>
        <w:ind w:firstLine="720"/>
        <w:jc w:val="both"/>
        <w:rPr>
          <w:rFonts w:cstheme="minorHAnsi"/>
          <w:sz w:val="24"/>
          <w:szCs w:val="24"/>
        </w:rPr>
      </w:pPr>
      <w:r w:rsidRPr="007107B8">
        <w:rPr>
          <w:rFonts w:cstheme="minorHAnsi"/>
          <w:sz w:val="24"/>
          <w:szCs w:val="24"/>
        </w:rPr>
        <w:t>Στην</w:t>
      </w:r>
      <w:r w:rsidR="00092D86" w:rsidRPr="007107B8">
        <w:rPr>
          <w:rFonts w:cstheme="minorHAnsi"/>
          <w:sz w:val="24"/>
          <w:szCs w:val="24"/>
        </w:rPr>
        <w:t xml:space="preserve"> κεντρική εκδήλωση του συνεδρίου </w:t>
      </w:r>
      <w:r w:rsidR="00300ADE" w:rsidRPr="007107B8">
        <w:rPr>
          <w:rFonts w:cstheme="minorHAnsi"/>
          <w:sz w:val="24"/>
          <w:szCs w:val="24"/>
        </w:rPr>
        <w:t xml:space="preserve">OUR OCEAN </w:t>
      </w:r>
      <w:r w:rsidR="008E3214" w:rsidRPr="007107B8">
        <w:rPr>
          <w:rFonts w:cstheme="minorHAnsi"/>
          <w:sz w:val="24"/>
          <w:szCs w:val="24"/>
          <w:lang w:val="en-US"/>
        </w:rPr>
        <w:t>CONFERENCE</w:t>
      </w:r>
      <w:r w:rsidR="008E3214" w:rsidRPr="007107B8">
        <w:rPr>
          <w:rFonts w:cstheme="minorHAnsi"/>
          <w:sz w:val="24"/>
          <w:szCs w:val="24"/>
        </w:rPr>
        <w:t xml:space="preserve"> </w:t>
      </w:r>
      <w:r w:rsidR="00092D86" w:rsidRPr="007107B8">
        <w:rPr>
          <w:rFonts w:cstheme="minorHAnsi"/>
          <w:sz w:val="24"/>
          <w:szCs w:val="24"/>
        </w:rPr>
        <w:t>για την Προαγωγή της Βιώσιμης Αλιείας</w:t>
      </w:r>
      <w:r w:rsidR="00100B54">
        <w:rPr>
          <w:rFonts w:cstheme="minorHAnsi"/>
          <w:sz w:val="24"/>
          <w:szCs w:val="24"/>
        </w:rPr>
        <w:t xml:space="preserve">, η οποία </w:t>
      </w:r>
      <w:r w:rsidR="00531D61">
        <w:rPr>
          <w:rFonts w:cstheme="minorHAnsi"/>
          <w:sz w:val="24"/>
          <w:szCs w:val="24"/>
        </w:rPr>
        <w:t xml:space="preserve">πραγματοποιήθηκε την Τετάρτη </w:t>
      </w:r>
      <w:r w:rsidR="00092D86" w:rsidRPr="007107B8">
        <w:rPr>
          <w:rFonts w:cstheme="minorHAnsi"/>
          <w:sz w:val="24"/>
          <w:szCs w:val="24"/>
        </w:rPr>
        <w:t>17</w:t>
      </w:r>
      <w:r w:rsidR="00531D61">
        <w:rPr>
          <w:rFonts w:cstheme="minorHAnsi"/>
          <w:sz w:val="24"/>
          <w:szCs w:val="24"/>
        </w:rPr>
        <w:t xml:space="preserve"> Απριλίου 2024</w:t>
      </w:r>
      <w:r w:rsidR="00092D86" w:rsidRPr="007107B8">
        <w:rPr>
          <w:rFonts w:cstheme="minorHAnsi"/>
          <w:sz w:val="24"/>
          <w:szCs w:val="24"/>
        </w:rPr>
        <w:t xml:space="preserve">, ο Υπουργός </w:t>
      </w:r>
      <w:r w:rsidR="007D68E6">
        <w:rPr>
          <w:rFonts w:cstheme="minorHAnsi"/>
          <w:sz w:val="24"/>
          <w:szCs w:val="24"/>
        </w:rPr>
        <w:t>Αγροτικής Ανάπτυξης και Τροφίμων κ. Λευτέρης Αυγενάκης</w:t>
      </w:r>
      <w:r w:rsidR="00FB7371">
        <w:rPr>
          <w:rFonts w:cstheme="minorHAnsi"/>
          <w:sz w:val="24"/>
          <w:szCs w:val="24"/>
        </w:rPr>
        <w:t xml:space="preserve"> </w:t>
      </w:r>
      <w:r w:rsidR="00092D86" w:rsidRPr="007107B8">
        <w:rPr>
          <w:rFonts w:cstheme="minorHAnsi"/>
          <w:sz w:val="24"/>
          <w:szCs w:val="24"/>
        </w:rPr>
        <w:t>αναφέρθηκε στο ΑΜΟΡΓΟΡΑΜΑ</w:t>
      </w:r>
      <w:r w:rsidR="00FB7371">
        <w:rPr>
          <w:rFonts w:cstheme="minorHAnsi"/>
          <w:sz w:val="24"/>
          <w:szCs w:val="24"/>
        </w:rPr>
        <w:t>,</w:t>
      </w:r>
      <w:r w:rsidR="00092D86" w:rsidRPr="007107B8">
        <w:rPr>
          <w:rFonts w:cstheme="minorHAnsi"/>
          <w:sz w:val="24"/>
          <w:szCs w:val="24"/>
        </w:rPr>
        <w:t xml:space="preserve"> ως «άλλη μία δέσμευση της κυβέρνησης»</w:t>
      </w:r>
      <w:r w:rsidR="00FB7371">
        <w:rPr>
          <w:rFonts w:cstheme="minorHAnsi"/>
          <w:sz w:val="24"/>
          <w:szCs w:val="24"/>
        </w:rPr>
        <w:t>,</w:t>
      </w:r>
      <w:r w:rsidR="00092D86" w:rsidRPr="007107B8">
        <w:rPr>
          <w:rFonts w:cstheme="minorHAnsi"/>
          <w:sz w:val="24"/>
          <w:szCs w:val="24"/>
        </w:rPr>
        <w:t xml:space="preserve"> αναγνωρίζοντας και χαιρετίζοντας το παράδειγμα και τις προτάσεις των αλιέων ως «μια πρωτότυπη ιδέα που πρέπει να λειτουργήσει</w:t>
      </w:r>
      <w:r w:rsidR="00AB5692">
        <w:rPr>
          <w:rFonts w:cstheme="minorHAnsi"/>
          <w:sz w:val="24"/>
          <w:szCs w:val="24"/>
        </w:rPr>
        <w:t xml:space="preserve">, </w:t>
      </w:r>
      <w:r w:rsidR="00092D86" w:rsidRPr="007107B8">
        <w:rPr>
          <w:rFonts w:cstheme="minorHAnsi"/>
          <w:sz w:val="24"/>
          <w:szCs w:val="24"/>
        </w:rPr>
        <w:t xml:space="preserve">ως πρότυπο για όλα τα νησιά» αλλά και ως «ένα τέλειο παράδειγμα αγροτικής οικονομίας που ενισχύει τη συνεργατικότητα και την αλληλεγγύη μεταξύ ομάδων της τοπικής κοινωνίας, ενώ παράλληλα προωθεί ένα βιώσιμο μοντέλο παραγωγής με απόλυτο σεβασμό στο περιβάλλον».  </w:t>
      </w:r>
    </w:p>
    <w:p w14:paraId="3A957911" w14:textId="1F40A229" w:rsidR="00100B54" w:rsidRPr="007107B8" w:rsidRDefault="007B4C45" w:rsidP="00BF7722">
      <w:pPr>
        <w:ind w:firstLine="720"/>
        <w:jc w:val="both"/>
        <w:rPr>
          <w:rFonts w:cstheme="minorHAnsi"/>
          <w:sz w:val="24"/>
          <w:szCs w:val="24"/>
        </w:rPr>
      </w:pPr>
      <w:r>
        <w:rPr>
          <w:rFonts w:cstheme="minorHAnsi"/>
          <w:sz w:val="24"/>
          <w:szCs w:val="24"/>
        </w:rPr>
        <w:t xml:space="preserve">Αξίζει να αναφερθεί ότι το </w:t>
      </w:r>
      <w:r w:rsidR="00BF7722" w:rsidRPr="00BF7722">
        <w:rPr>
          <w:rFonts w:cstheme="minorHAnsi"/>
          <w:sz w:val="24"/>
          <w:szCs w:val="24"/>
        </w:rPr>
        <w:t xml:space="preserve">Διεθνές Συνέδριο OUR OCEAN CONFERENCE (OOC) </w:t>
      </w:r>
      <w:r w:rsidR="00100B54" w:rsidRPr="00100B54">
        <w:rPr>
          <w:rFonts w:cstheme="minorHAnsi"/>
          <w:sz w:val="24"/>
          <w:szCs w:val="24"/>
        </w:rPr>
        <w:t xml:space="preserve">έχει </w:t>
      </w:r>
      <w:r w:rsidR="00BF7722">
        <w:rPr>
          <w:rFonts w:cstheme="minorHAnsi"/>
          <w:sz w:val="24"/>
          <w:szCs w:val="24"/>
        </w:rPr>
        <w:t>εξελιχθεί</w:t>
      </w:r>
      <w:r w:rsidR="00100B54" w:rsidRPr="00100B54">
        <w:rPr>
          <w:rFonts w:cstheme="minorHAnsi"/>
          <w:sz w:val="24"/>
          <w:szCs w:val="24"/>
        </w:rPr>
        <w:t xml:space="preserve"> σταδιακά </w:t>
      </w:r>
      <w:r w:rsidR="00BF7722">
        <w:rPr>
          <w:rFonts w:cstheme="minorHAnsi"/>
          <w:sz w:val="24"/>
          <w:szCs w:val="24"/>
        </w:rPr>
        <w:t xml:space="preserve">σε </w:t>
      </w:r>
      <w:r w:rsidR="00100B54" w:rsidRPr="00100B54">
        <w:rPr>
          <w:rFonts w:cstheme="minorHAnsi"/>
          <w:sz w:val="24"/>
          <w:szCs w:val="24"/>
        </w:rPr>
        <w:t xml:space="preserve">ένα γενικό φόρουμ διαλόγου </w:t>
      </w:r>
      <w:r w:rsidR="007151AD">
        <w:rPr>
          <w:rFonts w:cstheme="minorHAnsi"/>
          <w:sz w:val="24"/>
          <w:szCs w:val="24"/>
        </w:rPr>
        <w:t xml:space="preserve">και ανταλλαγής απόψεων </w:t>
      </w:r>
      <w:r w:rsidR="00100B54" w:rsidRPr="00100B54">
        <w:rPr>
          <w:rFonts w:cstheme="minorHAnsi"/>
          <w:sz w:val="24"/>
          <w:szCs w:val="24"/>
        </w:rPr>
        <w:t xml:space="preserve">που συγκεντρώνει </w:t>
      </w:r>
      <w:r w:rsidR="000407DD">
        <w:rPr>
          <w:rFonts w:cstheme="minorHAnsi"/>
          <w:sz w:val="24"/>
          <w:szCs w:val="24"/>
        </w:rPr>
        <w:t>ένα ετερόκλητο κοινό</w:t>
      </w:r>
      <w:r w:rsidR="001F70BC">
        <w:rPr>
          <w:rFonts w:cstheme="minorHAnsi"/>
          <w:sz w:val="24"/>
          <w:szCs w:val="24"/>
        </w:rPr>
        <w:t>,</w:t>
      </w:r>
      <w:r w:rsidR="000407DD">
        <w:rPr>
          <w:rFonts w:cstheme="minorHAnsi"/>
          <w:sz w:val="24"/>
          <w:szCs w:val="24"/>
        </w:rPr>
        <w:t xml:space="preserve"> αποτελούμενο από </w:t>
      </w:r>
      <w:r w:rsidR="00100B54" w:rsidRPr="00100B54">
        <w:rPr>
          <w:rFonts w:cstheme="minorHAnsi"/>
          <w:sz w:val="24"/>
          <w:szCs w:val="24"/>
        </w:rPr>
        <w:t>κυβερνήσεις, διακυβερνητικούς οργανισμούς, ακαδημαϊκ</w:t>
      </w:r>
      <w:r w:rsidR="007151AD">
        <w:rPr>
          <w:rFonts w:cstheme="minorHAnsi"/>
          <w:sz w:val="24"/>
          <w:szCs w:val="24"/>
        </w:rPr>
        <w:t>ούς</w:t>
      </w:r>
      <w:r w:rsidR="00100B54" w:rsidRPr="00100B54">
        <w:rPr>
          <w:rFonts w:cstheme="minorHAnsi"/>
          <w:sz w:val="24"/>
          <w:szCs w:val="24"/>
        </w:rPr>
        <w:t xml:space="preserve">, </w:t>
      </w:r>
      <w:r w:rsidR="007151AD">
        <w:rPr>
          <w:rFonts w:cstheme="minorHAnsi"/>
          <w:sz w:val="24"/>
          <w:szCs w:val="24"/>
        </w:rPr>
        <w:t xml:space="preserve">εκπροσώπους ιδιωτικών εταιρειών και Μη Κυβερνητικών Οργανώσεων </w:t>
      </w:r>
      <w:r w:rsidR="00100B54" w:rsidRPr="00100B54">
        <w:rPr>
          <w:rFonts w:cstheme="minorHAnsi"/>
          <w:sz w:val="24"/>
          <w:szCs w:val="24"/>
        </w:rPr>
        <w:t xml:space="preserve">που μοιράζονται ένα κοινό όραμα για την προστασία των ωκεανών και αναλαμβάνουν </w:t>
      </w:r>
      <w:r w:rsidR="000407DD">
        <w:rPr>
          <w:rFonts w:cstheme="minorHAnsi"/>
          <w:sz w:val="24"/>
          <w:szCs w:val="24"/>
        </w:rPr>
        <w:t xml:space="preserve">ενεργό </w:t>
      </w:r>
      <w:r w:rsidR="00100B54" w:rsidRPr="00100B54">
        <w:rPr>
          <w:rFonts w:cstheme="minorHAnsi"/>
          <w:sz w:val="24"/>
          <w:szCs w:val="24"/>
        </w:rPr>
        <w:t>δράση για να υποστηρίξουν αυτό το όραμα.</w:t>
      </w:r>
    </w:p>
    <w:p w14:paraId="00E2E7CE" w14:textId="7E64F3FC" w:rsidR="006F7617" w:rsidRPr="00221246" w:rsidRDefault="000407DD" w:rsidP="008B7DC8">
      <w:pPr>
        <w:ind w:firstLine="720"/>
        <w:jc w:val="both"/>
        <w:rPr>
          <w:rFonts w:cstheme="minorHAnsi"/>
          <w:sz w:val="24"/>
          <w:szCs w:val="24"/>
        </w:rPr>
      </w:pPr>
      <w:r w:rsidRPr="00B0439F">
        <w:rPr>
          <w:rFonts w:cstheme="minorHAnsi"/>
          <w:sz w:val="24"/>
          <w:szCs w:val="24"/>
        </w:rPr>
        <w:t xml:space="preserve">Για περισσότερες πληροφορίες οι ενδιαφερόμενοι μπορούν να επισκεφθούν </w:t>
      </w:r>
      <w:r w:rsidR="00221246">
        <w:rPr>
          <w:rFonts w:cstheme="minorHAnsi"/>
          <w:sz w:val="24"/>
          <w:szCs w:val="24"/>
        </w:rPr>
        <w:t>τον</w:t>
      </w:r>
      <w:r w:rsidRPr="00B0439F">
        <w:rPr>
          <w:rFonts w:cstheme="minorHAnsi"/>
          <w:sz w:val="24"/>
          <w:szCs w:val="24"/>
        </w:rPr>
        <w:t xml:space="preserve"> παρακάτω </w:t>
      </w:r>
      <w:r w:rsidR="00221246">
        <w:rPr>
          <w:rFonts w:cstheme="minorHAnsi"/>
          <w:sz w:val="24"/>
          <w:szCs w:val="24"/>
        </w:rPr>
        <w:t>σύνδεσμο</w:t>
      </w:r>
      <w:r w:rsidR="008B7DC8" w:rsidRPr="00B0439F">
        <w:rPr>
          <w:rFonts w:cstheme="minorHAnsi"/>
          <w:sz w:val="24"/>
          <w:szCs w:val="24"/>
        </w:rPr>
        <w:t xml:space="preserve">: </w:t>
      </w:r>
    </w:p>
    <w:p w14:paraId="3C1EF1BA" w14:textId="7B45E4DE" w:rsidR="00C22FB1" w:rsidRPr="007107B8" w:rsidRDefault="001F70BC" w:rsidP="000E10C3">
      <w:pPr>
        <w:jc w:val="both"/>
        <w:rPr>
          <w:rFonts w:cstheme="minorHAnsi"/>
          <w:sz w:val="24"/>
          <w:szCs w:val="24"/>
          <w:lang w:val="en-US"/>
        </w:rPr>
      </w:pPr>
      <w:hyperlink r:id="rId6" w:history="1">
        <w:r w:rsidR="00C22FB1" w:rsidRPr="007107B8">
          <w:rPr>
            <w:rStyle w:val="-"/>
            <w:rFonts w:cstheme="minorHAnsi"/>
            <w:sz w:val="24"/>
            <w:szCs w:val="24"/>
            <w:lang w:val="en-US"/>
          </w:rPr>
          <w:t>OUR OCEAN CONFERENCE 2024</w:t>
        </w:r>
      </w:hyperlink>
    </w:p>
    <w:sectPr w:rsidR="00C22FB1" w:rsidRPr="007107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86"/>
    <w:rsid w:val="00001E3E"/>
    <w:rsid w:val="00025D0E"/>
    <w:rsid w:val="000407DD"/>
    <w:rsid w:val="00053A3C"/>
    <w:rsid w:val="00071172"/>
    <w:rsid w:val="00086993"/>
    <w:rsid w:val="00092D86"/>
    <w:rsid w:val="000B06C1"/>
    <w:rsid w:val="000E10C3"/>
    <w:rsid w:val="000E458D"/>
    <w:rsid w:val="00100B54"/>
    <w:rsid w:val="0011308E"/>
    <w:rsid w:val="0011754F"/>
    <w:rsid w:val="00131DE6"/>
    <w:rsid w:val="001F70BC"/>
    <w:rsid w:val="0021121F"/>
    <w:rsid w:val="00221246"/>
    <w:rsid w:val="00282EF2"/>
    <w:rsid w:val="002B6B64"/>
    <w:rsid w:val="002E731B"/>
    <w:rsid w:val="00300ADE"/>
    <w:rsid w:val="0031221F"/>
    <w:rsid w:val="00320987"/>
    <w:rsid w:val="0032397F"/>
    <w:rsid w:val="00324303"/>
    <w:rsid w:val="00346293"/>
    <w:rsid w:val="003B7FD3"/>
    <w:rsid w:val="00464172"/>
    <w:rsid w:val="004821D2"/>
    <w:rsid w:val="004C70D0"/>
    <w:rsid w:val="00531D61"/>
    <w:rsid w:val="006E011B"/>
    <w:rsid w:val="006F7617"/>
    <w:rsid w:val="007107B8"/>
    <w:rsid w:val="007151AD"/>
    <w:rsid w:val="00775977"/>
    <w:rsid w:val="00785B8D"/>
    <w:rsid w:val="00786ABA"/>
    <w:rsid w:val="007B4C45"/>
    <w:rsid w:val="007D68E6"/>
    <w:rsid w:val="0082681C"/>
    <w:rsid w:val="008B7DC8"/>
    <w:rsid w:val="008C6E5B"/>
    <w:rsid w:val="008E3214"/>
    <w:rsid w:val="008E4534"/>
    <w:rsid w:val="009A4B6F"/>
    <w:rsid w:val="009B5D78"/>
    <w:rsid w:val="00A022F4"/>
    <w:rsid w:val="00A13F29"/>
    <w:rsid w:val="00A20608"/>
    <w:rsid w:val="00A5685E"/>
    <w:rsid w:val="00A56CE7"/>
    <w:rsid w:val="00AB5692"/>
    <w:rsid w:val="00AC279A"/>
    <w:rsid w:val="00AD4142"/>
    <w:rsid w:val="00B0439F"/>
    <w:rsid w:val="00B22D67"/>
    <w:rsid w:val="00B44294"/>
    <w:rsid w:val="00BF7722"/>
    <w:rsid w:val="00C02E92"/>
    <w:rsid w:val="00C2095E"/>
    <w:rsid w:val="00C22FB1"/>
    <w:rsid w:val="00CD76EC"/>
    <w:rsid w:val="00D401E3"/>
    <w:rsid w:val="00D41B8B"/>
    <w:rsid w:val="00DB56A8"/>
    <w:rsid w:val="00E032EB"/>
    <w:rsid w:val="00E36959"/>
    <w:rsid w:val="00E75FE4"/>
    <w:rsid w:val="00E958D1"/>
    <w:rsid w:val="00EB59B0"/>
    <w:rsid w:val="00F13FAF"/>
    <w:rsid w:val="00FA35D0"/>
    <w:rsid w:val="00FB737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1305"/>
  <w15:chartTrackingRefBased/>
  <w15:docId w15:val="{5C1B8B6F-B498-486B-80FE-7ED2AB74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22FB1"/>
    <w:rPr>
      <w:color w:val="0563C1" w:themeColor="hyperlink"/>
      <w:u w:val="single"/>
    </w:rPr>
  </w:style>
  <w:style w:type="character" w:styleId="a3">
    <w:name w:val="Unresolved Mention"/>
    <w:basedOn w:val="a0"/>
    <w:uiPriority w:val="99"/>
    <w:semiHidden/>
    <w:unhideWhenUsed/>
    <w:rsid w:val="00C22FB1"/>
    <w:rPr>
      <w:color w:val="605E5C"/>
      <w:shd w:val="clear" w:color="auto" w:fill="E1DFDD"/>
    </w:rPr>
  </w:style>
  <w:style w:type="character" w:styleId="-0">
    <w:name w:val="FollowedHyperlink"/>
    <w:basedOn w:val="a0"/>
    <w:uiPriority w:val="99"/>
    <w:semiHidden/>
    <w:unhideWhenUsed/>
    <w:rsid w:val="00A20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rocean2024.gov.gr/?gad_source=1&amp;gclid=CjwKCAjw57exBhAsEiwAaIxaZrDZIPQcSeHfAAcf9jvzIxRzAFiBZC3zgOBn1CJYY8uDrZjV-rFAExoCnAMQAvD_BwE" TargetMode="Externa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623</Words>
  <Characters>3552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Μήλιου</dc:creator>
  <cp:keywords/>
  <dc:description/>
  <cp:lastModifiedBy>Aliki-Foteini Kyritsi</cp:lastModifiedBy>
  <cp:revision>64</cp:revision>
  <dcterms:created xsi:type="dcterms:W3CDTF">2024-04-30T09:42:00Z</dcterms:created>
  <dcterms:modified xsi:type="dcterms:W3CDTF">2024-05-01T10:39:00Z</dcterms:modified>
</cp:coreProperties>
</file>