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633"/>
      </w:tblGrid>
      <w:tr w:rsidR="00014884" w:rsidRPr="00AE6E2D" w14:paraId="6380D733" w14:textId="77777777" w:rsidTr="000532A4">
        <w:trPr>
          <w:trHeight w:val="2773"/>
        </w:trPr>
        <w:tc>
          <w:tcPr>
            <w:tcW w:w="4525" w:type="dxa"/>
          </w:tcPr>
          <w:p w14:paraId="1DFAD0C5" w14:textId="77777777" w:rsidR="00014884" w:rsidRPr="00014884" w:rsidRDefault="00014884" w:rsidP="00014884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014884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2A7C8C9D" w14:textId="77777777" w:rsidR="00014884" w:rsidRDefault="00014884" w:rsidP="00014884">
            <w:pPr>
              <w:tabs>
                <w:tab w:val="left" w:pos="2127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44B1CBF7" wp14:editId="73EA905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203200</wp:posOffset>
                  </wp:positionV>
                  <wp:extent cx="599440" cy="571500"/>
                  <wp:effectExtent l="0" t="0" r="0" b="0"/>
                  <wp:wrapSquare wrapText="bothSides"/>
                  <wp:docPr id="847888358" name="Εικόνα 847888358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25FAD" w14:textId="77777777" w:rsidR="00014884" w:rsidRDefault="00014884" w:rsidP="00014884">
            <w:pPr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161E9FBD" w14:textId="77777777" w:rsidR="00014884" w:rsidRDefault="00014884" w:rsidP="00014884">
            <w:pPr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3D8AEDDD" w14:textId="77777777" w:rsidR="00014884" w:rsidRDefault="00014884" w:rsidP="00014884">
            <w:pPr>
              <w:rPr>
                <w:rFonts w:ascii="Calibri" w:eastAsia="Calibri" w:hAnsi="Calibri" w:cs="Times New Roman"/>
                <w:lang w:val="el-GR" w:eastAsia="el-GR"/>
              </w:rPr>
            </w:pPr>
          </w:p>
          <w:p w14:paraId="03FDC62A" w14:textId="77777777" w:rsidR="00014884" w:rsidRDefault="00014884" w:rsidP="00014884">
            <w:pPr>
              <w:rPr>
                <w:rFonts w:ascii="Calibri" w:eastAsia="Calibri" w:hAnsi="Calibri" w:cs="Times New Roman"/>
                <w:lang w:val="el-GR" w:eastAsia="el-GR"/>
              </w:rPr>
            </w:pPr>
          </w:p>
          <w:p w14:paraId="4AFF688A" w14:textId="77777777" w:rsidR="00014884" w:rsidRPr="00014884" w:rsidRDefault="00014884" w:rsidP="00014884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435A596A" w14:textId="77777777" w:rsidR="00014884" w:rsidRPr="00014884" w:rsidRDefault="00014884" w:rsidP="00014884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7C2504D5" w14:textId="77777777" w:rsidR="00014884" w:rsidRPr="00014884" w:rsidRDefault="00014884" w:rsidP="00014884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33374A9A" w14:textId="77777777" w:rsidR="00014884" w:rsidRPr="00014884" w:rsidRDefault="00014884" w:rsidP="00014884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6B35CD16" w14:textId="77777777" w:rsidR="00014884" w:rsidRPr="00014884" w:rsidRDefault="00014884" w:rsidP="00014884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Tηλ.: 210 5294845</w:t>
            </w:r>
          </w:p>
          <w:p w14:paraId="2F8C32C7" w14:textId="77777777" w:rsidR="00014884" w:rsidRPr="00014884" w:rsidRDefault="00014884" w:rsidP="00014884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23FC61CD" w14:textId="3084CAF8" w:rsidR="00014884" w:rsidRPr="00014884" w:rsidRDefault="00FC411D" w:rsidP="00014884">
            <w:pPr>
              <w:rPr>
                <w:rFonts w:ascii="Calibri" w:eastAsia="Calibri" w:hAnsi="Calibri" w:cs="Times New Roman"/>
                <w:lang w:val="el-GR" w:eastAsia="el-GR"/>
              </w:rPr>
            </w:pPr>
            <w:hyperlink r:id="rId7" w:history="1">
              <w:r w:rsidR="00014884" w:rsidRPr="00014884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val="el-GR" w:eastAsia="el-GR"/>
                  <w14:ligatures w14:val="none"/>
                </w:rPr>
                <w:t>public.relations@aua.gr</w:t>
              </w:r>
            </w:hyperlink>
          </w:p>
        </w:tc>
        <w:tc>
          <w:tcPr>
            <w:tcW w:w="4694" w:type="dxa"/>
          </w:tcPr>
          <w:p w14:paraId="7BF12B0C" w14:textId="768256B7" w:rsidR="00014884" w:rsidRDefault="000532A4" w:rsidP="000532A4">
            <w:pPr>
              <w:tabs>
                <w:tab w:val="left" w:pos="2127"/>
              </w:tabs>
              <w:spacing w:line="276" w:lineRule="auto"/>
              <w:jc w:val="right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>
              <w:rPr>
                <w:rFonts w:ascii="Calibri" w:eastAsia="Calibri" w:hAnsi="Calibri" w:cs="Times New Roman"/>
                <w:noProof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64A1E254" wp14:editId="0D835155">
                  <wp:simplePos x="0" y="0"/>
                  <wp:positionH relativeFrom="column">
                    <wp:posOffset>574980</wp:posOffset>
                  </wp:positionH>
                  <wp:positionV relativeFrom="paragraph">
                    <wp:posOffset>213</wp:posOffset>
                  </wp:positionV>
                  <wp:extent cx="2298700" cy="749300"/>
                  <wp:effectExtent l="0" t="0" r="0" b="0"/>
                  <wp:wrapSquare wrapText="bothSides"/>
                  <wp:docPr id="21120263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026300" name="Picture 211202630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0C2E0" w14:textId="69E7A3C3" w:rsidR="00014884" w:rsidRPr="00014884" w:rsidRDefault="00014884" w:rsidP="000532A4">
            <w:pPr>
              <w:jc w:val="right"/>
              <w:rPr>
                <w:rFonts w:ascii="Calibri" w:eastAsia="Calibri" w:hAnsi="Calibri" w:cs="Times New Roman"/>
                <w:lang w:val="el-GR" w:eastAsia="el-GR"/>
              </w:rPr>
            </w:pPr>
          </w:p>
        </w:tc>
      </w:tr>
    </w:tbl>
    <w:p w14:paraId="675514EA" w14:textId="516CA207" w:rsidR="00014884" w:rsidRPr="00372919" w:rsidRDefault="00014884" w:rsidP="00E678D8">
      <w:pPr>
        <w:spacing w:line="240" w:lineRule="auto"/>
        <w:jc w:val="right"/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</w:pPr>
      <w:r>
        <w:rPr>
          <w:rFonts w:ascii="Arial Nova" w:hAnsi="Arial Nova"/>
          <w:b/>
          <w:bCs/>
          <w:sz w:val="24"/>
          <w:szCs w:val="24"/>
          <w:lang w:val="el-GR"/>
        </w:rPr>
        <w:br w:type="textWrapping" w:clear="all"/>
      </w:r>
      <w:r w:rsidRPr="00372919"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  <w:t>Αθήνα, 1</w:t>
      </w:r>
      <w:r w:rsidR="00BB2EBC" w:rsidRPr="00372919"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  <w:t>9</w:t>
      </w:r>
      <w:r w:rsidRPr="00372919"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  <w:t xml:space="preserve"> Μαΐου 2023</w:t>
      </w:r>
    </w:p>
    <w:p w14:paraId="461032D1" w14:textId="77777777" w:rsidR="00014884" w:rsidRPr="00372919" w:rsidRDefault="00014884" w:rsidP="00E678D8">
      <w:pPr>
        <w:spacing w:after="0" w:line="240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</w:pPr>
    </w:p>
    <w:p w14:paraId="50BF48BC" w14:textId="77777777" w:rsidR="00014884" w:rsidRPr="00372919" w:rsidRDefault="00014884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  <w:r w:rsidRPr="0037291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  <w:t>ΔΕΛΤΙΟ ΤΥΠΟΥ</w:t>
      </w:r>
    </w:p>
    <w:p w14:paraId="6353FD53" w14:textId="77777777" w:rsidR="00BB2EBC" w:rsidRPr="00372919" w:rsidRDefault="00BB2EBC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</w:p>
    <w:p w14:paraId="393AF246" w14:textId="43A63727" w:rsidR="009D4B2E" w:rsidRPr="00372919" w:rsidRDefault="00BB2EBC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</w:pPr>
      <w:r w:rsidRPr="00372919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  <w:t xml:space="preserve">Εκδήλωση με θέμα «Αλιεία και </w:t>
      </w:r>
      <w:r w:rsidR="003F4A25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  <w:t>Υ</w:t>
      </w:r>
      <w:r w:rsidRPr="00372919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  <w:t>δατοκαλλιέργειες: Βιώσιμες πρακτικές στην παράκτια ζώνη»  θα πραγματοποιηθεί στο Γεωπονικό Πανεπιστήμιο Αθηνών.</w:t>
      </w:r>
    </w:p>
    <w:p w14:paraId="4BF29C8D" w14:textId="77777777" w:rsidR="00372919" w:rsidRPr="00372919" w:rsidRDefault="00372919" w:rsidP="00E678D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l-GR" w:eastAsia="el-GR"/>
          <w14:ligatures w14:val="none"/>
        </w:rPr>
      </w:pPr>
    </w:p>
    <w:p w14:paraId="243025F1" w14:textId="1C1BDECA" w:rsidR="009D4B2E" w:rsidRPr="00372919" w:rsidRDefault="00BB2EBC" w:rsidP="00E678D8">
      <w:pPr>
        <w:pStyle w:val="Web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372919">
        <w:rPr>
          <w:rFonts w:asciiTheme="minorHAnsi" w:hAnsiTheme="minorHAnsi" w:cstheme="minorHAnsi"/>
        </w:rPr>
        <w:t xml:space="preserve">Την Παρασκευή </w:t>
      </w:r>
      <w:r w:rsidR="002A3915" w:rsidRPr="00372919">
        <w:rPr>
          <w:rFonts w:asciiTheme="minorHAnsi" w:hAnsiTheme="minorHAnsi" w:cstheme="minorHAnsi"/>
        </w:rPr>
        <w:t xml:space="preserve">26 Μαΐου 2023 </w:t>
      </w:r>
      <w:r w:rsidR="00AE6E2D">
        <w:rPr>
          <w:rFonts w:asciiTheme="minorHAnsi" w:hAnsiTheme="minorHAnsi" w:cstheme="minorHAnsi"/>
        </w:rPr>
        <w:t xml:space="preserve">και ώρα </w:t>
      </w:r>
      <w:r w:rsidR="00FC411D" w:rsidRPr="00FC411D">
        <w:rPr>
          <w:rFonts w:asciiTheme="minorHAnsi" w:hAnsiTheme="minorHAnsi" w:cstheme="minorHAnsi"/>
        </w:rPr>
        <w:t>16.00</w:t>
      </w:r>
      <w:r w:rsidR="00FC411D">
        <w:rPr>
          <w:rFonts w:asciiTheme="minorHAnsi" w:hAnsiTheme="minorHAnsi" w:cstheme="minorHAnsi"/>
        </w:rPr>
        <w:t xml:space="preserve"> </w:t>
      </w:r>
      <w:r w:rsidR="002A3915" w:rsidRPr="00372919">
        <w:rPr>
          <w:rFonts w:asciiTheme="minorHAnsi" w:hAnsiTheme="minorHAnsi" w:cstheme="minorHAnsi"/>
        </w:rPr>
        <w:t>θα πραγματοποιηθεί στο</w:t>
      </w:r>
      <w:r w:rsidR="00BB072A" w:rsidRPr="00372919">
        <w:rPr>
          <w:rFonts w:asciiTheme="minorHAnsi" w:hAnsiTheme="minorHAnsi" w:cstheme="minorHAnsi"/>
        </w:rPr>
        <w:t xml:space="preserve"> Αμφιθέατρο της Βιβλιοθήκης του Γεωπονικού Πανεπιστημίου Αθηνών</w:t>
      </w:r>
      <w:r w:rsidR="002A3915" w:rsidRPr="00372919">
        <w:rPr>
          <w:rFonts w:asciiTheme="minorHAnsi" w:hAnsiTheme="minorHAnsi" w:cstheme="minorHAnsi"/>
        </w:rPr>
        <w:t xml:space="preserve"> α</w:t>
      </w:r>
      <w:r w:rsidR="009D4B2E" w:rsidRPr="00372919">
        <w:rPr>
          <w:rFonts w:asciiTheme="minorHAnsi" w:hAnsiTheme="minorHAnsi" w:cstheme="minorHAnsi"/>
        </w:rPr>
        <w:t>νοικτή εκδήλωση με θέμα «Αλιεία και υδατοκαλλιέργειες: Βιώσιμες πρακτικές στην παράκτια ζώνη»</w:t>
      </w:r>
      <w:r w:rsidR="00BB072A" w:rsidRPr="00372919">
        <w:rPr>
          <w:rFonts w:asciiTheme="minorHAnsi" w:hAnsiTheme="minorHAnsi" w:cstheme="minorHAnsi"/>
        </w:rPr>
        <w:t xml:space="preserve">. </w:t>
      </w:r>
      <w:r w:rsidR="009D4B2E" w:rsidRPr="00372919">
        <w:rPr>
          <w:rFonts w:asciiTheme="minorHAnsi" w:hAnsiTheme="minorHAnsi" w:cstheme="minorHAnsi"/>
        </w:rPr>
        <w:t xml:space="preserve">Η εκδήλωση θα υλοποιηθεί στο πλαίσιο του έργου EU-CONEXUS RESEARCH FOR SOCIETY που χρηματοδοτείται από το πρόγραμμα </w:t>
      </w:r>
      <w:r w:rsidR="009D4B2E" w:rsidRPr="00372919">
        <w:rPr>
          <w:rFonts w:asciiTheme="minorHAnsi" w:hAnsiTheme="minorHAnsi" w:cstheme="minorHAnsi"/>
          <w:lang w:val="en-US"/>
        </w:rPr>
        <w:t>Horizon</w:t>
      </w:r>
      <w:r w:rsidR="009D4B2E" w:rsidRPr="00372919">
        <w:rPr>
          <w:rFonts w:asciiTheme="minorHAnsi" w:hAnsiTheme="minorHAnsi" w:cstheme="minorHAnsi"/>
        </w:rPr>
        <w:t xml:space="preserve"> 2020 και συμμετέχει το Γεωπονικό Πανεπιστήμιο Αθηνών.</w:t>
      </w:r>
      <w:r w:rsidR="00BB072A" w:rsidRPr="00372919">
        <w:rPr>
          <w:rFonts w:asciiTheme="minorHAnsi" w:hAnsiTheme="minorHAnsi" w:cstheme="minorHAnsi"/>
        </w:rPr>
        <w:t xml:space="preserve"> </w:t>
      </w:r>
      <w:r w:rsidR="009D4B2E" w:rsidRPr="00372919">
        <w:rPr>
          <w:rFonts w:asciiTheme="minorHAnsi" w:hAnsiTheme="minorHAnsi" w:cstheme="minorHAnsi"/>
        </w:rPr>
        <w:t>Κατά τη διάρκεια της εκδήλωσης θα παρουσιαστούν ερευνητικά συμπεράσματα σχετικά με την αλιεία και τις υδατοκαλλιέργειες, με απώτερο στόχο την βελτιστοποίηση των υφιστάμενων πρακτικών στο πλαίσιο της βιώσιμης ανάπτυξης.</w:t>
      </w:r>
    </w:p>
    <w:p w14:paraId="6AAA4E88" w14:textId="15305DD6" w:rsidR="009D4B2E" w:rsidRPr="00372919" w:rsidRDefault="009D4B2E" w:rsidP="00E678D8">
      <w:pPr>
        <w:pStyle w:val="Web"/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372919">
        <w:rPr>
          <w:rFonts w:asciiTheme="minorHAnsi" w:hAnsiTheme="minorHAnsi" w:cstheme="minorHAnsi"/>
        </w:rPr>
        <w:t xml:space="preserve">Το έργο </w:t>
      </w:r>
      <w:r w:rsidRPr="00372919">
        <w:rPr>
          <w:rFonts w:asciiTheme="minorHAnsi" w:hAnsiTheme="minorHAnsi" w:cstheme="minorHAnsi"/>
          <w:lang w:val="en-US"/>
        </w:rPr>
        <w:t>RESEARCH</w:t>
      </w:r>
      <w:r w:rsidRPr="00372919">
        <w:rPr>
          <w:rFonts w:asciiTheme="minorHAnsi" w:hAnsiTheme="minorHAnsi" w:cstheme="minorHAnsi"/>
        </w:rPr>
        <w:t xml:space="preserve"> </w:t>
      </w:r>
      <w:r w:rsidRPr="00372919">
        <w:rPr>
          <w:rFonts w:asciiTheme="minorHAnsi" w:hAnsiTheme="minorHAnsi" w:cstheme="minorHAnsi"/>
          <w:lang w:val="en-US"/>
        </w:rPr>
        <w:t>FOR</w:t>
      </w:r>
      <w:r w:rsidRPr="00372919">
        <w:rPr>
          <w:rFonts w:asciiTheme="minorHAnsi" w:hAnsiTheme="minorHAnsi" w:cstheme="minorHAnsi"/>
        </w:rPr>
        <w:t xml:space="preserve"> </w:t>
      </w:r>
      <w:r w:rsidRPr="00372919">
        <w:rPr>
          <w:rFonts w:asciiTheme="minorHAnsi" w:hAnsiTheme="minorHAnsi" w:cstheme="minorHAnsi"/>
          <w:lang w:val="en-US"/>
        </w:rPr>
        <w:t>SOCIETY</w:t>
      </w:r>
      <w:r w:rsidRPr="00372919">
        <w:rPr>
          <w:rFonts w:asciiTheme="minorHAnsi" w:hAnsiTheme="minorHAnsi" w:cstheme="minorHAnsi"/>
        </w:rPr>
        <w:t xml:space="preserve"> (</w:t>
      </w:r>
      <w:r w:rsidRPr="00372919">
        <w:rPr>
          <w:rFonts w:asciiTheme="minorHAnsi" w:hAnsiTheme="minorHAnsi" w:cstheme="minorHAnsi"/>
          <w:lang w:val="en-US"/>
        </w:rPr>
        <w:t>RFS</w:t>
      </w:r>
      <w:r w:rsidRPr="00372919">
        <w:rPr>
          <w:rFonts w:asciiTheme="minorHAnsi" w:hAnsiTheme="minorHAnsi" w:cstheme="minorHAnsi"/>
        </w:rPr>
        <w:t xml:space="preserve">), που υλοποιείται από </w:t>
      </w:r>
      <w:r w:rsidR="00BB2EBC" w:rsidRPr="00372919">
        <w:rPr>
          <w:rFonts w:asciiTheme="minorHAnsi" w:hAnsiTheme="minorHAnsi" w:cstheme="minorHAnsi"/>
        </w:rPr>
        <w:t>έξι</w:t>
      </w:r>
      <w:r w:rsidRPr="00372919">
        <w:rPr>
          <w:rFonts w:asciiTheme="minorHAnsi" w:hAnsiTheme="minorHAnsi" w:cstheme="minorHAnsi"/>
        </w:rPr>
        <w:t xml:space="preserve"> (</w:t>
      </w:r>
      <w:r w:rsidR="00BB2EBC" w:rsidRPr="00372919">
        <w:rPr>
          <w:rFonts w:asciiTheme="minorHAnsi" w:hAnsiTheme="minorHAnsi" w:cstheme="minorHAnsi"/>
        </w:rPr>
        <w:t>6</w:t>
      </w:r>
      <w:r w:rsidRPr="00372919">
        <w:rPr>
          <w:rFonts w:asciiTheme="minorHAnsi" w:hAnsiTheme="minorHAnsi" w:cstheme="minorHAnsi"/>
        </w:rPr>
        <w:t xml:space="preserve">) Ανώτατα Εκπαιδευτικά Ιδρύματα της Ευρώπης, έχει στόχο να ενδυναμώσει την ερευνητική συνεργασία μεταξύ των εταίρων του Ευρωπαϊκού Πανεπιστημίου για την Ευφυή Αειφόρο Διαχείριση της Αστικής Παράκτιας Ζώνης EU-CONEXUS, καλύπτοντας εκπαιδευτικές και κοινωνικές ανάγκες. Βασική προτεραιότητα του έργου είναι η διάχυση των ερευνητικών αποτελεσμάτων προς τους ενδιαφερόμενους φορείς και την κοινωνία, στο πλαίσιο της ευφυούς αειφόρου διαχείρισης της παράκτιας ζώνης. </w:t>
      </w:r>
    </w:p>
    <w:sectPr w:rsidR="009D4B2E" w:rsidRPr="00372919" w:rsidSect="00E678D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F22"/>
    <w:multiLevelType w:val="hybridMultilevel"/>
    <w:tmpl w:val="B156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D3E70"/>
    <w:multiLevelType w:val="hybridMultilevel"/>
    <w:tmpl w:val="37E2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588F"/>
    <w:multiLevelType w:val="hybridMultilevel"/>
    <w:tmpl w:val="3C48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230089">
    <w:abstractNumId w:val="0"/>
  </w:num>
  <w:num w:numId="2" w16cid:durableId="758138121">
    <w:abstractNumId w:val="1"/>
  </w:num>
  <w:num w:numId="3" w16cid:durableId="101908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5"/>
    <w:rsid w:val="000133E2"/>
    <w:rsid w:val="00014884"/>
    <w:rsid w:val="000532A4"/>
    <w:rsid w:val="00073146"/>
    <w:rsid w:val="000B594B"/>
    <w:rsid w:val="00102646"/>
    <w:rsid w:val="00135712"/>
    <w:rsid w:val="0017513A"/>
    <w:rsid w:val="00202B73"/>
    <w:rsid w:val="00233EDB"/>
    <w:rsid w:val="002A3915"/>
    <w:rsid w:val="002A4751"/>
    <w:rsid w:val="002C7747"/>
    <w:rsid w:val="00302057"/>
    <w:rsid w:val="00372919"/>
    <w:rsid w:val="00384A19"/>
    <w:rsid w:val="003F4A25"/>
    <w:rsid w:val="00455622"/>
    <w:rsid w:val="00473794"/>
    <w:rsid w:val="004B03D8"/>
    <w:rsid w:val="004F3181"/>
    <w:rsid w:val="004F4356"/>
    <w:rsid w:val="00512D8D"/>
    <w:rsid w:val="00521811"/>
    <w:rsid w:val="00521E36"/>
    <w:rsid w:val="005429EC"/>
    <w:rsid w:val="00544B8B"/>
    <w:rsid w:val="005630BD"/>
    <w:rsid w:val="005667CB"/>
    <w:rsid w:val="005A3852"/>
    <w:rsid w:val="005E7744"/>
    <w:rsid w:val="00633570"/>
    <w:rsid w:val="00675808"/>
    <w:rsid w:val="006A694B"/>
    <w:rsid w:val="006A7A24"/>
    <w:rsid w:val="006C0EDE"/>
    <w:rsid w:val="006C63A3"/>
    <w:rsid w:val="006D5E95"/>
    <w:rsid w:val="006D72E1"/>
    <w:rsid w:val="006D74CD"/>
    <w:rsid w:val="007163C9"/>
    <w:rsid w:val="0076282C"/>
    <w:rsid w:val="007779F6"/>
    <w:rsid w:val="007979A3"/>
    <w:rsid w:val="007A6275"/>
    <w:rsid w:val="007E3851"/>
    <w:rsid w:val="008A02A3"/>
    <w:rsid w:val="008A671B"/>
    <w:rsid w:val="008D3275"/>
    <w:rsid w:val="009212A4"/>
    <w:rsid w:val="00922A7F"/>
    <w:rsid w:val="00936D38"/>
    <w:rsid w:val="009749ED"/>
    <w:rsid w:val="00975F9F"/>
    <w:rsid w:val="009A0C52"/>
    <w:rsid w:val="009B5F09"/>
    <w:rsid w:val="009C6094"/>
    <w:rsid w:val="009D4B2E"/>
    <w:rsid w:val="009F1BB0"/>
    <w:rsid w:val="00A40889"/>
    <w:rsid w:val="00A90FF6"/>
    <w:rsid w:val="00A924D2"/>
    <w:rsid w:val="00A94D23"/>
    <w:rsid w:val="00A96315"/>
    <w:rsid w:val="00AE6E2D"/>
    <w:rsid w:val="00B001A8"/>
    <w:rsid w:val="00B34F35"/>
    <w:rsid w:val="00B50B32"/>
    <w:rsid w:val="00B92531"/>
    <w:rsid w:val="00BB072A"/>
    <w:rsid w:val="00BB2EBC"/>
    <w:rsid w:val="00BC6105"/>
    <w:rsid w:val="00BD1563"/>
    <w:rsid w:val="00C05DCD"/>
    <w:rsid w:val="00C34DEF"/>
    <w:rsid w:val="00C514BF"/>
    <w:rsid w:val="00CD42C1"/>
    <w:rsid w:val="00D14F0B"/>
    <w:rsid w:val="00D35B45"/>
    <w:rsid w:val="00D45F64"/>
    <w:rsid w:val="00D51E74"/>
    <w:rsid w:val="00D6741A"/>
    <w:rsid w:val="00D718B7"/>
    <w:rsid w:val="00DC5440"/>
    <w:rsid w:val="00E37243"/>
    <w:rsid w:val="00E449E0"/>
    <w:rsid w:val="00E678D8"/>
    <w:rsid w:val="00E739C3"/>
    <w:rsid w:val="00ED46C7"/>
    <w:rsid w:val="00EE6CC2"/>
    <w:rsid w:val="00EF074F"/>
    <w:rsid w:val="00EF7AAF"/>
    <w:rsid w:val="00F71DDA"/>
    <w:rsid w:val="00FB0C79"/>
    <w:rsid w:val="00FB2F17"/>
    <w:rsid w:val="00FB62EC"/>
    <w:rsid w:val="00FC407A"/>
    <w:rsid w:val="00FC411D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014"/>
  <w15:docId w15:val="{882143F1-B545-4F3D-8794-705ED26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794"/>
    <w:rPr>
      <w:b/>
      <w:bCs/>
    </w:rPr>
  </w:style>
  <w:style w:type="paragraph" w:styleId="a4">
    <w:name w:val="List Paragraph"/>
    <w:basedOn w:val="a"/>
    <w:uiPriority w:val="34"/>
    <w:qFormat/>
    <w:rsid w:val="009C60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74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741A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7979A3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FB0C79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01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D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534A1F-8FB2-4547-B189-D79719EF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11</cp:revision>
  <dcterms:created xsi:type="dcterms:W3CDTF">2023-05-19T06:00:00Z</dcterms:created>
  <dcterms:modified xsi:type="dcterms:W3CDTF">2023-05-19T09:11:00Z</dcterms:modified>
</cp:coreProperties>
</file>