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72C" w:rsidRPr="00E813E8" w:rsidRDefault="008F572C" w:rsidP="008F572C">
      <w:pPr>
        <w:jc w:val="center"/>
        <w:rPr>
          <w:rFonts w:ascii="Calibri Light" w:hAnsi="Calibri Light"/>
          <w:b/>
          <w:sz w:val="28"/>
          <w:szCs w:val="28"/>
          <w:lang w:val="el-GR"/>
        </w:rPr>
      </w:pPr>
      <w:bookmarkStart w:id="0" w:name="_GoBack"/>
      <w:bookmarkEnd w:id="0"/>
      <w:r>
        <w:rPr>
          <w:rFonts w:ascii="Calibri Light" w:hAnsi="Calibri Light"/>
          <w:b/>
          <w:sz w:val="28"/>
          <w:szCs w:val="28"/>
          <w:lang w:val="el-GR"/>
        </w:rPr>
        <w:t>Διατροφικές συνήθειες και χρόνια νοσήματα</w:t>
      </w:r>
      <w:r w:rsidRPr="008E37AF">
        <w:rPr>
          <w:rFonts w:ascii="Calibri Light" w:hAnsi="Calibri Light"/>
          <w:b/>
          <w:sz w:val="28"/>
          <w:szCs w:val="28"/>
          <w:lang w:val="el-GR"/>
        </w:rPr>
        <w:t>:</w:t>
      </w:r>
      <w:r>
        <w:rPr>
          <w:rFonts w:ascii="Calibri Light" w:hAnsi="Calibri Light"/>
          <w:b/>
          <w:sz w:val="28"/>
          <w:szCs w:val="28"/>
          <w:lang w:val="el-GR"/>
        </w:rPr>
        <w:t xml:space="preserve"> Τα αποτελέσματα της Πανελλαδικής Μελέτης Διατροφής και Υγείας σε αντιπροσωπευτικό δείγμα του ελληνικού πληθυσμού όλων των ηλικιών</w:t>
      </w:r>
    </w:p>
    <w:p w:rsidR="008F572C" w:rsidRPr="00200B54" w:rsidRDefault="008F572C" w:rsidP="008F572C">
      <w:pPr>
        <w:pStyle w:val="PlainText"/>
        <w:spacing w:line="276" w:lineRule="auto"/>
        <w:jc w:val="center"/>
        <w:rPr>
          <w:rFonts w:ascii="Arial" w:hAnsi="Arial" w:cs="Arial"/>
          <w:b/>
          <w:sz w:val="28"/>
          <w:szCs w:val="28"/>
          <w:lang w:val="el-GR"/>
        </w:rPr>
      </w:pPr>
    </w:p>
    <w:p w:rsidR="008F572C" w:rsidRPr="00E565E8" w:rsidRDefault="008F572C" w:rsidP="008F572C">
      <w:pPr>
        <w:pStyle w:val="PlainText"/>
        <w:jc w:val="center"/>
        <w:rPr>
          <w:rFonts w:ascii="Arial" w:eastAsia="Calibri" w:hAnsi="Arial" w:cs="Arial"/>
          <w:b/>
          <w:sz w:val="28"/>
          <w:szCs w:val="28"/>
          <w:lang w:val="el-GR"/>
        </w:rPr>
      </w:pPr>
    </w:p>
    <w:p w:rsidR="008F572C" w:rsidRPr="009B0A6F" w:rsidRDefault="008F572C" w:rsidP="008F572C">
      <w:pPr>
        <w:jc w:val="both"/>
        <w:rPr>
          <w:rFonts w:ascii="Calibri Light" w:hAnsi="Calibri Light"/>
          <w:lang w:val="el-GR"/>
        </w:rPr>
      </w:pPr>
      <w:r w:rsidRPr="009B0A6F">
        <w:rPr>
          <w:rFonts w:ascii="Arial" w:hAnsi="Arial" w:cs="Arial"/>
          <w:b/>
          <w:i/>
          <w:sz w:val="20"/>
          <w:szCs w:val="20"/>
          <w:lang w:val="el-GR"/>
        </w:rPr>
        <w:t xml:space="preserve">ΑΘΗΝΑ, </w:t>
      </w:r>
      <w:r>
        <w:rPr>
          <w:rFonts w:ascii="Arial" w:hAnsi="Arial" w:cs="Arial"/>
          <w:b/>
          <w:i/>
          <w:sz w:val="20"/>
          <w:szCs w:val="20"/>
          <w:lang w:val="el-GR"/>
        </w:rPr>
        <w:t>4</w:t>
      </w:r>
      <w:r w:rsidRPr="009B0A6F">
        <w:rPr>
          <w:rFonts w:ascii="Arial" w:hAnsi="Arial" w:cs="Arial"/>
          <w:b/>
          <w:i/>
          <w:sz w:val="20"/>
          <w:szCs w:val="20"/>
          <w:lang w:val="el-GR"/>
        </w:rPr>
        <w:t xml:space="preserve"> Ιουλίου 2018</w:t>
      </w:r>
      <w:r w:rsidRPr="009B0A6F">
        <w:rPr>
          <w:rFonts w:ascii="Arial" w:hAnsi="Arial" w:cs="Arial"/>
          <w:b/>
          <w:sz w:val="20"/>
          <w:szCs w:val="20"/>
          <w:lang w:val="el-GR"/>
        </w:rPr>
        <w:t xml:space="preserve"> </w:t>
      </w:r>
      <w:r w:rsidRPr="009B0A6F">
        <w:rPr>
          <w:rFonts w:ascii="Arial" w:hAnsi="Arial" w:cs="Arial"/>
          <w:sz w:val="20"/>
          <w:szCs w:val="20"/>
          <w:lang w:val="el-GR"/>
        </w:rPr>
        <w:t xml:space="preserve">– </w:t>
      </w:r>
      <w:r w:rsidRPr="009B0A6F">
        <w:rPr>
          <w:rFonts w:ascii="Calibri Light" w:hAnsi="Calibri Light"/>
          <w:lang w:val="el-GR"/>
        </w:rPr>
        <w:t xml:space="preserve">Νέα στοιχεία για τα χρόνια νοσήματα και τις διατροφικές συνήθειες του ελληνικού πληθυσμού ανακοινώθηκαν σε ημερίδα στο Γεωπονικό Πανεπιστήμιο Αθηνών. Τα στοιχεία προκύπτουν από την “Πανελλαδική Μελέτη Διατροφής και Υγείας” που διεξήχθη σε δείγμα 4600 ατόμων, με αντιπροσωπευτικό δείγμα του ελληνικού πληθυσμού. Η μελέτη διεξήχθη από το Γεωπονικό Πανεπιστήμιο Αθηνών με Επιστημονικό Υπεύθυνο τον Καθηγητή Διατροφής του Ανθρώπου, κ. Αντώνη </w:t>
      </w:r>
      <w:proofErr w:type="spellStart"/>
      <w:r w:rsidRPr="009B0A6F">
        <w:rPr>
          <w:rFonts w:ascii="Calibri Light" w:hAnsi="Calibri Light"/>
          <w:lang w:val="el-GR"/>
        </w:rPr>
        <w:t>Ζαμπέλα</w:t>
      </w:r>
      <w:proofErr w:type="spellEnd"/>
      <w:r w:rsidRPr="009B0A6F">
        <w:rPr>
          <w:rFonts w:ascii="Calibri Light" w:hAnsi="Calibri Light"/>
          <w:lang w:val="el-GR"/>
        </w:rPr>
        <w:t xml:space="preserve">. </w:t>
      </w:r>
    </w:p>
    <w:p w:rsidR="008F572C" w:rsidRPr="009B0A6F" w:rsidRDefault="008F572C" w:rsidP="008F572C">
      <w:pPr>
        <w:jc w:val="both"/>
        <w:rPr>
          <w:rFonts w:ascii="Calibri Light" w:hAnsi="Calibri Light"/>
          <w:lang w:val="el-GR"/>
        </w:rPr>
      </w:pPr>
    </w:p>
    <w:p w:rsidR="008F572C" w:rsidRPr="009B0A6F" w:rsidRDefault="008F572C" w:rsidP="008F572C">
      <w:pPr>
        <w:jc w:val="both"/>
        <w:rPr>
          <w:rFonts w:ascii="Calibri Light" w:hAnsi="Calibri Light"/>
          <w:lang w:val="el-GR"/>
        </w:rPr>
      </w:pPr>
      <w:r w:rsidRPr="009B0A6F">
        <w:rPr>
          <w:rFonts w:ascii="Calibri Light" w:hAnsi="Calibri Light"/>
          <w:lang w:val="el-GR"/>
        </w:rPr>
        <w:t xml:space="preserve">Η επιστημονική συνεργάτης του Γεωπονικού Πανεπιστημίου και του Πανεπιστημίου της Οξφόρδης </w:t>
      </w:r>
      <w:proofErr w:type="spellStart"/>
      <w:r w:rsidRPr="009B0A6F">
        <w:rPr>
          <w:rFonts w:ascii="Calibri Light" w:hAnsi="Calibri Light"/>
          <w:lang w:val="el-GR"/>
        </w:rPr>
        <w:t>Δρ</w:t>
      </w:r>
      <w:proofErr w:type="spellEnd"/>
      <w:r w:rsidRPr="009B0A6F">
        <w:rPr>
          <w:rFonts w:ascii="Calibri Light" w:hAnsi="Calibri Light"/>
          <w:lang w:val="el-GR"/>
        </w:rPr>
        <w:t xml:space="preserve"> </w:t>
      </w:r>
      <w:proofErr w:type="spellStart"/>
      <w:r w:rsidRPr="009B0A6F">
        <w:rPr>
          <w:rFonts w:ascii="Calibri Light" w:hAnsi="Calibri Light"/>
          <w:lang w:val="el-GR"/>
        </w:rPr>
        <w:t>Εμμανουέλλα</w:t>
      </w:r>
      <w:proofErr w:type="spellEnd"/>
      <w:r w:rsidRPr="009B0A6F">
        <w:rPr>
          <w:rFonts w:ascii="Calibri Light" w:hAnsi="Calibri Light"/>
          <w:lang w:val="el-GR"/>
        </w:rPr>
        <w:t xml:space="preserve"> </w:t>
      </w:r>
      <w:proofErr w:type="spellStart"/>
      <w:r w:rsidRPr="009B0A6F">
        <w:rPr>
          <w:rFonts w:ascii="Calibri Light" w:hAnsi="Calibri Light"/>
          <w:lang w:val="el-GR"/>
        </w:rPr>
        <w:t>Μαγριπλή</w:t>
      </w:r>
      <w:proofErr w:type="spellEnd"/>
      <w:r w:rsidRPr="009B0A6F">
        <w:rPr>
          <w:rFonts w:ascii="Calibri Light" w:hAnsi="Calibri Light"/>
          <w:lang w:val="el-GR"/>
        </w:rPr>
        <w:t xml:space="preserve"> παρουσίασε στοιχεία πρόσληψης </w:t>
      </w:r>
      <w:proofErr w:type="spellStart"/>
      <w:r w:rsidRPr="009B0A6F">
        <w:rPr>
          <w:rFonts w:ascii="Calibri Light" w:hAnsi="Calibri Light"/>
          <w:lang w:val="el-GR"/>
        </w:rPr>
        <w:t>μακροθρεπτικών</w:t>
      </w:r>
      <w:proofErr w:type="spellEnd"/>
      <w:r w:rsidRPr="009B0A6F">
        <w:rPr>
          <w:rFonts w:ascii="Calibri Light" w:hAnsi="Calibri Light"/>
          <w:lang w:val="el-GR"/>
        </w:rPr>
        <w:t xml:space="preserve"> συστατικών, που καταδεικνύουν ότι </w:t>
      </w:r>
      <w:r w:rsidRPr="009B0A6F">
        <w:rPr>
          <w:rFonts w:ascii="Calibri Light" w:hAnsi="Calibri Light"/>
          <w:b/>
          <w:lang w:val="el-GR"/>
        </w:rPr>
        <w:t>ο ελληνικός πληθυσμός έχει διατροφικές συνήθειες που προσδίδουν λίπος, κορεσμένα λιπαρά και πρωτεΐνη πάνω από τις συστάσει</w:t>
      </w:r>
      <w:r w:rsidRPr="009B0A6F">
        <w:rPr>
          <w:rFonts w:ascii="Calibri Light" w:hAnsi="Calibri Light"/>
          <w:lang w:val="el-GR"/>
        </w:rPr>
        <w:t xml:space="preserve">ς. Είναι χαρακτηριστικό ότι τα κορεσμένα λιπαρά πρέπει να μειωθούν κατά 30% στον υγιή γενικό πληθυσμό και κατά περίπου 50% στα άτομα υψηλού κινδύνου καρδιαγγειακών νοσημάτων, όπως οι </w:t>
      </w:r>
      <w:proofErr w:type="spellStart"/>
      <w:r w:rsidRPr="009B0A6F">
        <w:rPr>
          <w:rFonts w:ascii="Calibri Light" w:hAnsi="Calibri Light"/>
          <w:lang w:val="el-GR"/>
        </w:rPr>
        <w:t>υπερχοληστερολαιμικοί</w:t>
      </w:r>
      <w:proofErr w:type="spellEnd"/>
      <w:r w:rsidRPr="009B0A6F">
        <w:rPr>
          <w:rFonts w:ascii="Calibri Light" w:hAnsi="Calibri Light"/>
          <w:lang w:val="el-GR"/>
        </w:rPr>
        <w:t xml:space="preserve"> και οι διαβητικοί ασθενείς. Τρόφιμα που συνεισφέρουν στην υψηλή πρόσληψη είναι τα προϊόντα ζωικής προέλευσης. </w:t>
      </w:r>
    </w:p>
    <w:p w:rsidR="008F572C" w:rsidRPr="009B0A6F" w:rsidRDefault="008F572C" w:rsidP="008F572C">
      <w:pPr>
        <w:jc w:val="both"/>
        <w:rPr>
          <w:rFonts w:ascii="Calibri Light" w:hAnsi="Calibri Light"/>
          <w:lang w:val="el-GR"/>
        </w:rPr>
      </w:pPr>
    </w:p>
    <w:p w:rsidR="008F572C" w:rsidRPr="009B0A6F" w:rsidRDefault="008F572C" w:rsidP="008F572C">
      <w:pPr>
        <w:jc w:val="both"/>
        <w:rPr>
          <w:rFonts w:ascii="Calibri Light" w:hAnsi="Calibri Light"/>
          <w:lang w:val="el-GR"/>
        </w:rPr>
      </w:pPr>
      <w:r w:rsidRPr="009B0A6F">
        <w:rPr>
          <w:rFonts w:ascii="Calibri Light" w:hAnsi="Calibri Light"/>
          <w:lang w:val="el-GR"/>
        </w:rPr>
        <w:t xml:space="preserve">Αντίθετα, </w:t>
      </w:r>
      <w:r w:rsidRPr="009B0A6F">
        <w:rPr>
          <w:rFonts w:ascii="Calibri Light" w:hAnsi="Calibri Light"/>
          <w:b/>
          <w:lang w:val="el-GR"/>
        </w:rPr>
        <w:t xml:space="preserve">η πρόσληψη </w:t>
      </w:r>
      <w:proofErr w:type="spellStart"/>
      <w:r w:rsidRPr="009B0A6F">
        <w:rPr>
          <w:rFonts w:ascii="Calibri Light" w:hAnsi="Calibri Light"/>
          <w:b/>
          <w:lang w:val="el-GR"/>
        </w:rPr>
        <w:t>πολυακόρεστων</w:t>
      </w:r>
      <w:proofErr w:type="spellEnd"/>
      <w:r w:rsidRPr="009B0A6F">
        <w:rPr>
          <w:rFonts w:ascii="Calibri Light" w:hAnsi="Calibri Light"/>
          <w:b/>
          <w:lang w:val="el-GR"/>
        </w:rPr>
        <w:t xml:space="preserve"> λιπαρών οξέων θεωρείται χαμηλή</w:t>
      </w:r>
      <w:r w:rsidRPr="009B0A6F">
        <w:rPr>
          <w:rFonts w:ascii="Calibri Light" w:hAnsi="Calibri Light"/>
          <w:lang w:val="el-GR"/>
        </w:rPr>
        <w:t xml:space="preserve">. Τα </w:t>
      </w:r>
      <w:proofErr w:type="spellStart"/>
      <w:r w:rsidRPr="009B0A6F">
        <w:rPr>
          <w:rFonts w:ascii="Calibri Light" w:hAnsi="Calibri Light"/>
          <w:lang w:val="el-GR"/>
        </w:rPr>
        <w:t>πολυακόρεστα</w:t>
      </w:r>
      <w:proofErr w:type="spellEnd"/>
      <w:r w:rsidRPr="009B0A6F">
        <w:rPr>
          <w:rFonts w:ascii="Calibri Light" w:hAnsi="Calibri Light"/>
          <w:lang w:val="el-GR"/>
        </w:rPr>
        <w:t xml:space="preserve"> λιπαρά οξέα έχουν ευεργετικές ιδιότητες και καλές πηγές πρόσληψής τους είναι οι ξηροί ανάλατοι καρποί και οι σπόροι, καθώς και τα λιπαρά ψάρια όπως η σαρδέλα, ο σολομός και το σκουμπρί. Χαρακτηριστικά, η μελέτη έδειξε ότι η πρόσληψη </w:t>
      </w:r>
      <w:proofErr w:type="spellStart"/>
      <w:r w:rsidRPr="009B0A6F">
        <w:rPr>
          <w:rFonts w:ascii="Calibri Light" w:hAnsi="Calibri Light"/>
          <w:lang w:val="el-GR"/>
        </w:rPr>
        <w:t>πολυακόρεστων</w:t>
      </w:r>
      <w:proofErr w:type="spellEnd"/>
      <w:r w:rsidRPr="009B0A6F">
        <w:rPr>
          <w:rFonts w:ascii="Calibri Light" w:hAnsi="Calibri Light"/>
          <w:lang w:val="el-GR"/>
        </w:rPr>
        <w:t xml:space="preserve"> λιπαρών οξέων ήταν περίπου 5% επί της ενέργειας, όταν συστήνεται πρόσληψη 6-10%. Η πρόσληψη φυτικών ινών ήταν για το συνολικό δείγμα της μελέτης περίπου 25 γραμμάρια την ημέρα όταν οι συνιστώμενες ημερήσιες προσλήψεις είναι 25-35 γραμμάρια, ενώ  το 60% του πληθυσμού προσλάμβανε ποσότητες κάτω από την κατώτατη συνιστώμενη πρόσληψη. </w:t>
      </w:r>
    </w:p>
    <w:p w:rsidR="008F572C" w:rsidRPr="009B0A6F" w:rsidRDefault="008F572C" w:rsidP="008F572C">
      <w:pPr>
        <w:jc w:val="both"/>
        <w:rPr>
          <w:rFonts w:ascii="Calibri Light" w:hAnsi="Calibri Light"/>
          <w:lang w:val="el-GR"/>
        </w:rPr>
      </w:pPr>
    </w:p>
    <w:p w:rsidR="008F572C" w:rsidRPr="009B0A6F" w:rsidRDefault="008F572C" w:rsidP="008F572C">
      <w:pPr>
        <w:jc w:val="both"/>
        <w:rPr>
          <w:rFonts w:ascii="Calibri Light" w:hAnsi="Calibri Light"/>
          <w:b/>
          <w:lang w:val="el-GR"/>
        </w:rPr>
      </w:pPr>
      <w:r w:rsidRPr="009B0A6F">
        <w:rPr>
          <w:rFonts w:ascii="Calibri Light" w:hAnsi="Calibri Light"/>
          <w:lang w:val="el-GR"/>
        </w:rPr>
        <w:t xml:space="preserve">Η </w:t>
      </w:r>
      <w:proofErr w:type="spellStart"/>
      <w:r w:rsidRPr="009B0A6F">
        <w:rPr>
          <w:rFonts w:ascii="Calibri Light" w:hAnsi="Calibri Light"/>
          <w:lang w:val="el-GR"/>
        </w:rPr>
        <w:t>κα</w:t>
      </w:r>
      <w:proofErr w:type="spellEnd"/>
      <w:r w:rsidRPr="009B0A6F">
        <w:rPr>
          <w:rFonts w:ascii="Calibri Light" w:hAnsi="Calibri Light"/>
          <w:lang w:val="el-GR"/>
        </w:rPr>
        <w:t xml:space="preserve"> </w:t>
      </w:r>
      <w:proofErr w:type="spellStart"/>
      <w:r w:rsidRPr="009B0A6F">
        <w:rPr>
          <w:rFonts w:ascii="Calibri Light" w:hAnsi="Calibri Light"/>
          <w:lang w:val="el-GR"/>
        </w:rPr>
        <w:t>Μητσοπούλου</w:t>
      </w:r>
      <w:proofErr w:type="spellEnd"/>
      <w:r w:rsidRPr="009B0A6F">
        <w:rPr>
          <w:rFonts w:ascii="Calibri Light" w:hAnsi="Calibri Light"/>
          <w:lang w:val="el-GR"/>
        </w:rPr>
        <w:t xml:space="preserve"> από το Γεωπονικό Πανεπιστήμιο παρουσίασε τα στοιχεία που αφορούν </w:t>
      </w:r>
      <w:r>
        <w:rPr>
          <w:rFonts w:ascii="Calibri Light" w:hAnsi="Calibri Light"/>
          <w:lang w:val="el-GR"/>
        </w:rPr>
        <w:t>σ</w:t>
      </w:r>
      <w:r w:rsidRPr="009B0A6F">
        <w:rPr>
          <w:rFonts w:ascii="Calibri Light" w:hAnsi="Calibri Light"/>
          <w:lang w:val="el-GR"/>
        </w:rPr>
        <w:t xml:space="preserve">τις προσλήψεις βιταμινών και ανόργανων στοιχείων. Η μελέτη υπέδειξε </w:t>
      </w:r>
      <w:r w:rsidRPr="009B0A6F">
        <w:rPr>
          <w:rFonts w:ascii="Calibri Light" w:hAnsi="Calibri Light"/>
          <w:b/>
          <w:lang w:val="el-GR"/>
        </w:rPr>
        <w:t xml:space="preserve">ότι υπάρχει χαμηλή πρόσληψη των </w:t>
      </w:r>
      <w:proofErr w:type="spellStart"/>
      <w:r w:rsidRPr="009B0A6F">
        <w:rPr>
          <w:rFonts w:ascii="Calibri Light" w:hAnsi="Calibri Light"/>
          <w:b/>
          <w:lang w:val="el-GR"/>
        </w:rPr>
        <w:t>λιποδιαλυτών</w:t>
      </w:r>
      <w:proofErr w:type="spellEnd"/>
      <w:r w:rsidRPr="009B0A6F">
        <w:rPr>
          <w:rFonts w:ascii="Calibri Light" w:hAnsi="Calibri Light"/>
          <w:b/>
          <w:lang w:val="el-GR"/>
        </w:rPr>
        <w:t xml:space="preserve"> βιταμινών Α, Ε και Κ αλλά ιδιαίτερα μεγάλο πρόβλημα υπάρχει με τη βιταμίνη </w:t>
      </w:r>
      <w:r w:rsidRPr="009B0A6F">
        <w:rPr>
          <w:rFonts w:ascii="Calibri Light" w:hAnsi="Calibri Light"/>
          <w:b/>
        </w:rPr>
        <w:t>D</w:t>
      </w:r>
      <w:r w:rsidRPr="009B0A6F">
        <w:rPr>
          <w:rFonts w:ascii="Calibri Light" w:hAnsi="Calibri Light"/>
          <w:b/>
          <w:lang w:val="el-GR"/>
        </w:rPr>
        <w:t xml:space="preserve">, λαμβάνοντας επίσης υπόψη το γεγονός ότι υπάρχουν πολύ λίγα τρόφιμα που είναι καλές πηγές της. </w:t>
      </w:r>
    </w:p>
    <w:p w:rsidR="008F572C" w:rsidRPr="009B0A6F" w:rsidRDefault="008F572C" w:rsidP="008F572C">
      <w:pPr>
        <w:jc w:val="both"/>
        <w:rPr>
          <w:rFonts w:ascii="Calibri Light" w:hAnsi="Calibri Light"/>
          <w:lang w:val="el-GR"/>
        </w:rPr>
      </w:pPr>
    </w:p>
    <w:p w:rsidR="008F572C" w:rsidRPr="009B0A6F" w:rsidRDefault="008F572C" w:rsidP="008F572C">
      <w:pPr>
        <w:jc w:val="both"/>
        <w:rPr>
          <w:rFonts w:ascii="Calibri Light" w:hAnsi="Calibri Light"/>
          <w:lang w:val="el-GR"/>
        </w:rPr>
      </w:pPr>
      <w:r w:rsidRPr="009B0A6F">
        <w:rPr>
          <w:rFonts w:ascii="Calibri Light" w:hAnsi="Calibri Light"/>
          <w:lang w:val="el-GR"/>
        </w:rPr>
        <w:t xml:space="preserve">Στις </w:t>
      </w:r>
      <w:proofErr w:type="spellStart"/>
      <w:r w:rsidRPr="009B0A6F">
        <w:rPr>
          <w:rFonts w:ascii="Calibri Light" w:hAnsi="Calibri Light"/>
          <w:lang w:val="el-GR"/>
        </w:rPr>
        <w:t>υδατοδιαλυτές</w:t>
      </w:r>
      <w:proofErr w:type="spellEnd"/>
      <w:r w:rsidRPr="009B0A6F">
        <w:rPr>
          <w:rFonts w:ascii="Calibri Light" w:hAnsi="Calibri Light"/>
          <w:lang w:val="el-GR"/>
        </w:rPr>
        <w:t xml:space="preserve"> βιταμίνες του συμπλέγματος Β η πρόσληψη είναι ικανοποιητική, όμως </w:t>
      </w:r>
      <w:r w:rsidRPr="00E978A3">
        <w:rPr>
          <w:rFonts w:ascii="Calibri Light" w:hAnsi="Calibri Light"/>
          <w:b/>
          <w:lang w:val="el-GR"/>
        </w:rPr>
        <w:t xml:space="preserve">χαμηλές είναι οι προσλήψεις του </w:t>
      </w:r>
      <w:proofErr w:type="spellStart"/>
      <w:r w:rsidRPr="00E978A3">
        <w:rPr>
          <w:rFonts w:ascii="Calibri Light" w:hAnsi="Calibri Light"/>
          <w:b/>
          <w:lang w:val="el-GR"/>
        </w:rPr>
        <w:t>φυλλικού</w:t>
      </w:r>
      <w:proofErr w:type="spellEnd"/>
      <w:r w:rsidRPr="00E978A3">
        <w:rPr>
          <w:rFonts w:ascii="Calibri Light" w:hAnsi="Calibri Light"/>
          <w:b/>
          <w:lang w:val="el-GR"/>
        </w:rPr>
        <w:t xml:space="preserve"> οξέος.</w:t>
      </w:r>
      <w:r w:rsidRPr="009B0A6F">
        <w:rPr>
          <w:rFonts w:ascii="Calibri Light" w:hAnsi="Calibri Light"/>
          <w:lang w:val="el-GR"/>
        </w:rPr>
        <w:t xml:space="preserve"> Όπως αναφέρθηκε, </w:t>
      </w:r>
      <w:r>
        <w:rPr>
          <w:rFonts w:ascii="Calibri Light" w:hAnsi="Calibri Light"/>
          <w:lang w:val="el-GR"/>
        </w:rPr>
        <w:t>σ</w:t>
      </w:r>
      <w:r w:rsidRPr="009B0A6F">
        <w:rPr>
          <w:rFonts w:ascii="Calibri Light" w:hAnsi="Calibri Light"/>
          <w:lang w:val="el-GR"/>
        </w:rPr>
        <w:t xml:space="preserve">τις ΗΠΑ υπάρχει ήδη νομοθεσία που κάνει υποχρεωτικό τον εμπλουτισμό των αλεύρων με </w:t>
      </w:r>
      <w:proofErr w:type="spellStart"/>
      <w:r w:rsidRPr="009B0A6F">
        <w:rPr>
          <w:rFonts w:ascii="Calibri Light" w:hAnsi="Calibri Light"/>
          <w:lang w:val="el-GR"/>
        </w:rPr>
        <w:t>φυλλικό</w:t>
      </w:r>
      <w:proofErr w:type="spellEnd"/>
      <w:r w:rsidRPr="009B0A6F">
        <w:rPr>
          <w:rFonts w:ascii="Calibri Light" w:hAnsi="Calibri Light"/>
          <w:lang w:val="el-GR"/>
        </w:rPr>
        <w:t xml:space="preserve"> </w:t>
      </w:r>
      <w:r w:rsidRPr="009B0A6F">
        <w:rPr>
          <w:rFonts w:ascii="Calibri Light" w:hAnsi="Calibri Light"/>
          <w:lang w:val="el-GR"/>
        </w:rPr>
        <w:lastRenderedPageBreak/>
        <w:t xml:space="preserve">οξύ. Από τα ανόργανα στοιχεία χαμηλή πρόσληψη υπάρχει στο ασβέστιο, στο κάλιο και στο μαγνήσιο, ενώ </w:t>
      </w:r>
      <w:r w:rsidRPr="00E978A3">
        <w:rPr>
          <w:rFonts w:ascii="Calibri Light" w:hAnsi="Calibri Light"/>
          <w:b/>
          <w:lang w:val="el-GR"/>
        </w:rPr>
        <w:t>χαμηλή πρόσληψη παρατηρήθηκε και στον σίδηρο</w:t>
      </w:r>
      <w:r w:rsidRPr="009B0A6F">
        <w:rPr>
          <w:rFonts w:ascii="Calibri Light" w:hAnsi="Calibri Light"/>
          <w:lang w:val="el-GR"/>
        </w:rPr>
        <w:t xml:space="preserve"> στις γυναίκες σχεδόν σε όλες τις ηλικιακές ομάδες. </w:t>
      </w:r>
      <w:r>
        <w:rPr>
          <w:rFonts w:ascii="Calibri Light" w:hAnsi="Calibri Light"/>
          <w:lang w:val="el-GR"/>
        </w:rPr>
        <w:t xml:space="preserve"> </w:t>
      </w:r>
      <w:r w:rsidRPr="00E978A3">
        <w:rPr>
          <w:rFonts w:ascii="Calibri Light" w:hAnsi="Calibri Light"/>
          <w:b/>
          <w:lang w:val="el-GR"/>
        </w:rPr>
        <w:t>Ο σίδηρος επίσης είναι ένα σημαντικό στοιχείο διότι λόγω της έμμηνης ρήσης ένα ποσοστό περίπου 10% των γυναικών έχουν ανάγκες υψηλότερες των συστάσεων.</w:t>
      </w:r>
      <w:r w:rsidRPr="009B0A6F">
        <w:rPr>
          <w:rFonts w:ascii="Calibri Light" w:hAnsi="Calibri Light"/>
          <w:lang w:val="el-GR"/>
        </w:rPr>
        <w:t xml:space="preserve"> Αντίθετα, </w:t>
      </w:r>
      <w:r w:rsidRPr="00E978A3">
        <w:rPr>
          <w:rFonts w:ascii="Calibri Light" w:hAnsi="Calibri Light"/>
          <w:lang w:val="el-GR"/>
        </w:rPr>
        <w:t xml:space="preserve">η πρόσληψη νατρίου ήταν υψηλή κάτι που αυξάνει τον κίνδυνο υπέρτασης. </w:t>
      </w:r>
      <w:r w:rsidRPr="009B0A6F">
        <w:rPr>
          <w:rFonts w:ascii="Calibri Light" w:hAnsi="Calibri Light"/>
          <w:lang w:val="el-GR"/>
        </w:rPr>
        <w:t xml:space="preserve">Η συνολική πρόσληψη είναι ακόμα υψηλότερη γιατί σε αυτά τα ποσά δεν συνυπολογίστηκε η προσθήκη αλατιού κατά το μαγείρεμα ή/και στο τραπέζι.  </w:t>
      </w:r>
    </w:p>
    <w:p w:rsidR="008F572C" w:rsidRPr="009B0A6F" w:rsidRDefault="008F572C" w:rsidP="008F572C">
      <w:pPr>
        <w:jc w:val="both"/>
        <w:rPr>
          <w:rFonts w:ascii="Calibri Light" w:hAnsi="Calibri Light"/>
          <w:lang w:val="el-GR"/>
        </w:rPr>
      </w:pPr>
    </w:p>
    <w:p w:rsidR="008F572C" w:rsidRPr="009B0A6F" w:rsidRDefault="008F572C" w:rsidP="008F572C">
      <w:pPr>
        <w:jc w:val="both"/>
        <w:rPr>
          <w:rFonts w:ascii="Calibri Light" w:hAnsi="Calibri Light" w:cs="Verdana"/>
          <w:b/>
          <w:lang w:val="el-GR"/>
        </w:rPr>
      </w:pPr>
      <w:r w:rsidRPr="009B0A6F">
        <w:rPr>
          <w:rFonts w:ascii="Calibri Light" w:hAnsi="Calibri Light"/>
          <w:lang w:val="el-GR"/>
        </w:rPr>
        <w:t xml:space="preserve">Στα πλαίσια της ημερίδας, τον </w:t>
      </w:r>
      <w:proofErr w:type="spellStart"/>
      <w:r w:rsidRPr="009B0A6F">
        <w:rPr>
          <w:rFonts w:ascii="Calibri Light" w:hAnsi="Calibri Light"/>
          <w:lang w:val="el-GR"/>
        </w:rPr>
        <w:t>επιπολασμό</w:t>
      </w:r>
      <w:proofErr w:type="spellEnd"/>
      <w:r w:rsidRPr="009B0A6F">
        <w:rPr>
          <w:rFonts w:ascii="Calibri Light" w:hAnsi="Calibri Light"/>
          <w:lang w:val="el-GR"/>
        </w:rPr>
        <w:t xml:space="preserve"> των χρόνιων νοσημάτων ανέπτυξε ο καθηγητής του </w:t>
      </w:r>
      <w:proofErr w:type="spellStart"/>
      <w:r w:rsidRPr="009B0A6F">
        <w:rPr>
          <w:rFonts w:ascii="Calibri Light" w:hAnsi="Calibri Light"/>
          <w:lang w:val="el-GR"/>
        </w:rPr>
        <w:t>Χαροκοπείου</w:t>
      </w:r>
      <w:proofErr w:type="spellEnd"/>
      <w:r w:rsidRPr="009B0A6F">
        <w:rPr>
          <w:rFonts w:ascii="Calibri Light" w:hAnsi="Calibri Light"/>
          <w:lang w:val="el-GR"/>
        </w:rPr>
        <w:t xml:space="preserve"> Πανεπιστημίου Δημοσθένης </w:t>
      </w:r>
      <w:proofErr w:type="spellStart"/>
      <w:r w:rsidRPr="009B0A6F">
        <w:rPr>
          <w:rFonts w:ascii="Calibri Light" w:hAnsi="Calibri Light"/>
          <w:lang w:val="el-GR"/>
        </w:rPr>
        <w:t>Παναγιωτάκος</w:t>
      </w:r>
      <w:proofErr w:type="spellEnd"/>
      <w:r w:rsidRPr="009B0A6F">
        <w:rPr>
          <w:rFonts w:ascii="Calibri Light" w:hAnsi="Calibri Light"/>
          <w:lang w:val="el-GR"/>
        </w:rPr>
        <w:t xml:space="preserve">. Μεταξύ άλλων, ο </w:t>
      </w:r>
      <w:proofErr w:type="spellStart"/>
      <w:r w:rsidRPr="009B0A6F">
        <w:rPr>
          <w:rFonts w:ascii="Calibri Light" w:hAnsi="Calibri Light"/>
          <w:lang w:val="el-GR"/>
        </w:rPr>
        <w:t>κος</w:t>
      </w:r>
      <w:proofErr w:type="spellEnd"/>
      <w:r w:rsidRPr="009B0A6F">
        <w:rPr>
          <w:rFonts w:ascii="Calibri Light" w:hAnsi="Calibri Light"/>
          <w:lang w:val="el-GR"/>
        </w:rPr>
        <w:t xml:space="preserve"> </w:t>
      </w:r>
      <w:proofErr w:type="spellStart"/>
      <w:r w:rsidRPr="009B0A6F">
        <w:rPr>
          <w:rFonts w:ascii="Calibri Light" w:hAnsi="Calibri Light"/>
          <w:lang w:val="el-GR"/>
        </w:rPr>
        <w:t>Παναγιωτάκος</w:t>
      </w:r>
      <w:proofErr w:type="spellEnd"/>
      <w:r w:rsidRPr="009B0A6F">
        <w:rPr>
          <w:rFonts w:ascii="Calibri Light" w:hAnsi="Calibri Light"/>
          <w:lang w:val="el-GR"/>
        </w:rPr>
        <w:t xml:space="preserve"> υπέδειξε ότι </w:t>
      </w:r>
      <w:r w:rsidRPr="009B0A6F">
        <w:rPr>
          <w:rFonts w:ascii="Calibri Light" w:hAnsi="Calibri Light" w:cs="Verdana"/>
          <w:lang w:val="el-GR"/>
        </w:rPr>
        <w:t xml:space="preserve">ενώ η θνησιμότητα της καρδιαγγειακής νόσου φαίνεται να ακολουθεί πτωτική πορεία τα τελευταία 20 - 30 έτη στην Ελλάδα, </w:t>
      </w:r>
      <w:r w:rsidRPr="009B0A6F">
        <w:rPr>
          <w:rFonts w:ascii="Calibri Light" w:hAnsi="Calibri Light" w:cs="Verdana"/>
          <w:b/>
          <w:lang w:val="el-GR"/>
        </w:rPr>
        <w:t>η νοσηρότητα και οι συναφείς παράγοντες καρδιαγγειακού κινδύνου έχουν αύξηση</w:t>
      </w:r>
      <w:r>
        <w:rPr>
          <w:rFonts w:ascii="Calibri Light" w:hAnsi="Calibri Light" w:cs="Verdana"/>
          <w:b/>
          <w:lang w:val="el-GR"/>
        </w:rPr>
        <w:t>, που</w:t>
      </w:r>
      <w:r w:rsidRPr="009B0A6F">
        <w:rPr>
          <w:rFonts w:ascii="Calibri Light" w:hAnsi="Calibri Light" w:cs="Verdana"/>
          <w:b/>
          <w:lang w:val="el-GR"/>
        </w:rPr>
        <w:t xml:space="preserve"> σε ορισμένες περιπτώσεις θα μπορούσε να χαρακτηρισθεί</w:t>
      </w:r>
      <w:r>
        <w:rPr>
          <w:rFonts w:ascii="Calibri Light" w:hAnsi="Calibri Light" w:cs="Verdana"/>
          <w:b/>
          <w:lang w:val="el-GR"/>
        </w:rPr>
        <w:t xml:space="preserve"> και ως</w:t>
      </w:r>
      <w:r w:rsidRPr="009B0A6F">
        <w:rPr>
          <w:rFonts w:ascii="Calibri Light" w:hAnsi="Calibri Light" w:cs="Verdana"/>
          <w:b/>
          <w:lang w:val="el-GR"/>
        </w:rPr>
        <w:t xml:space="preserve"> δραματική. </w:t>
      </w:r>
    </w:p>
    <w:p w:rsidR="008F572C" w:rsidRPr="009B0A6F" w:rsidRDefault="008F572C" w:rsidP="008F572C">
      <w:pPr>
        <w:jc w:val="both"/>
        <w:rPr>
          <w:rFonts w:ascii="Calibri Light" w:hAnsi="Calibri Light" w:cs="Verdana"/>
          <w:lang w:val="el-GR"/>
        </w:rPr>
      </w:pPr>
    </w:p>
    <w:p w:rsidR="008F572C" w:rsidRPr="009B0A6F" w:rsidRDefault="008F572C" w:rsidP="008F572C">
      <w:pPr>
        <w:jc w:val="both"/>
        <w:rPr>
          <w:rFonts w:ascii="Calibri Light" w:hAnsi="Calibri Light" w:cs="Verdana"/>
          <w:b/>
          <w:lang w:val="el-GR"/>
        </w:rPr>
      </w:pPr>
      <w:r w:rsidRPr="009B0A6F">
        <w:rPr>
          <w:rFonts w:ascii="Calibri Light" w:hAnsi="Calibri Light" w:cs="Verdana"/>
          <w:lang w:val="el-GR"/>
        </w:rPr>
        <w:t xml:space="preserve">Περίπου 5% των ανδρών και 2% των γυναικών έχουν υποστεί κάποιο καρδιαγγειακό επεισόδιο, ενώ ιδιαίτερα ανησυχητικό είναι το γεγονός ότι η εμφάνιση της νόσου δεν είναι πια προνόμιο της “τρίτης” ηλικίας, αλλά εμφανίζεται σε άτομα πολύ νεότερων ηλικιών, ακόμα και μικρότερα των 35 ετών. Επίσης, 1 στους 5 έχει αυξημένα επίπεδα αρτηριακής πίεσης, ενώ λιγότεροι από τους μισούς φαίνεται να μπορούν να διαχειριστούν τις αυξημένες τιμές μέσω της φαρμακευτικής αγωγής. </w:t>
      </w:r>
      <w:r w:rsidRPr="009B0A6F">
        <w:rPr>
          <w:rFonts w:ascii="Calibri Light" w:hAnsi="Calibri Light" w:cs="Verdana"/>
          <w:b/>
          <w:lang w:val="el-GR"/>
        </w:rPr>
        <w:t xml:space="preserve">Αυξημένες τιμές λιπιδίων φαίνεται να έχουν περίπου 1 στους 4 </w:t>
      </w:r>
      <w:r>
        <w:rPr>
          <w:rFonts w:ascii="Calibri Light" w:hAnsi="Calibri Light" w:cs="Verdana"/>
          <w:b/>
          <w:lang w:val="el-GR"/>
        </w:rPr>
        <w:t>Έ</w:t>
      </w:r>
      <w:r w:rsidRPr="009B0A6F">
        <w:rPr>
          <w:rFonts w:ascii="Calibri Light" w:hAnsi="Calibri Light" w:cs="Verdana"/>
          <w:b/>
          <w:lang w:val="el-GR"/>
        </w:rPr>
        <w:t xml:space="preserve">λληνες, ενώ τα ποσοστά φτάνουν στο 50%+ στα άτομα άνω των 60 ετών. </w:t>
      </w:r>
    </w:p>
    <w:p w:rsidR="008F572C" w:rsidRPr="009B0A6F" w:rsidRDefault="008F572C" w:rsidP="008F572C">
      <w:pPr>
        <w:jc w:val="both"/>
        <w:rPr>
          <w:rFonts w:ascii="Calibri Light" w:hAnsi="Calibri Light" w:cs="Verdana"/>
          <w:lang w:val="el-GR"/>
        </w:rPr>
      </w:pPr>
    </w:p>
    <w:p w:rsidR="008F572C" w:rsidRPr="009B0A6F" w:rsidRDefault="008F572C" w:rsidP="008F572C">
      <w:pPr>
        <w:jc w:val="both"/>
        <w:rPr>
          <w:rFonts w:ascii="Calibri Light" w:hAnsi="Calibri Light"/>
          <w:lang w:val="el-GR"/>
        </w:rPr>
      </w:pPr>
      <w:r w:rsidRPr="009B0A6F">
        <w:rPr>
          <w:rFonts w:ascii="Calibri Light" w:hAnsi="Calibri Light" w:cs="Verdana"/>
          <w:b/>
          <w:lang w:val="el-GR"/>
        </w:rPr>
        <w:t xml:space="preserve">Ο σακχαρώδης διαβήτης </w:t>
      </w:r>
      <w:proofErr w:type="spellStart"/>
      <w:r w:rsidRPr="009B0A6F">
        <w:rPr>
          <w:rFonts w:ascii="Calibri Light" w:hAnsi="Calibri Light" w:cs="Verdana"/>
          <w:b/>
          <w:lang w:val="el-GR"/>
        </w:rPr>
        <w:t>επιπολάζει</w:t>
      </w:r>
      <w:proofErr w:type="spellEnd"/>
      <w:r w:rsidRPr="009B0A6F">
        <w:rPr>
          <w:rFonts w:ascii="Calibri Light" w:hAnsi="Calibri Light" w:cs="Verdana"/>
          <w:b/>
          <w:lang w:val="el-GR"/>
        </w:rPr>
        <w:t xml:space="preserve"> περίπου στο 6-7% του πληθυσμού, ενώ το υπερβάλλον βάρος/παχυσαρκία αγγίζει το 60% στους άνδρες και το 40% στις γυναίκες. Ένας στους πέντε </w:t>
      </w:r>
      <w:r>
        <w:rPr>
          <w:rFonts w:ascii="Calibri Light" w:hAnsi="Calibri Light" w:cs="Verdana"/>
          <w:b/>
          <w:lang w:val="el-GR"/>
        </w:rPr>
        <w:t>Έ</w:t>
      </w:r>
      <w:r w:rsidRPr="009B0A6F">
        <w:rPr>
          <w:rFonts w:ascii="Calibri Light" w:hAnsi="Calibri Light" w:cs="Verdana"/>
          <w:b/>
          <w:lang w:val="el-GR"/>
        </w:rPr>
        <w:t>λληνες ακολουθούσε πλήρως καθιστική ζωή, ενώ μόλις το 40% των ανδρών και των γυναικών είχε επαρκή επίπεδα σωματικής δραστηριότητας</w:t>
      </w:r>
      <w:r w:rsidRPr="009B0A6F">
        <w:rPr>
          <w:rFonts w:ascii="Calibri Light" w:hAnsi="Calibri Light" w:cs="Verdana"/>
          <w:lang w:val="el-GR"/>
        </w:rPr>
        <w:t>. Περίπου 1 στους 4 άνδρες και γυναίκες είχε έναν τουλάχιστον από τους κλασσικούς παράγοντες καρδιαγγειακού κινδύνου, ενώ στα άτομα άνω των 40 ετών το ποσοστό αυτό ανέρχεται στο 50% του ελληνικού πληθυσμού. Το μόνο παρήγορο είναι το γεγονός ότι οι καπνιστικές συνήθειες φαίνεται να έχουν σταθεροποιηθεί σε ποσοστά &lt;40% τόσο για τους άνδρες όσο και για τις γυναίκες, έναντι των ποσοστών 50% και άνω, που διαπιστώνονταν τις προηγούμενες δεκαετίες. Ανησυχητικό είναι όμως το φαινόμενο ότι η πλειοψηφία των συμμετεχόντων δήλωσαν ότι άρχισαν το κάπνισμα από την ηλικία των 15 ετών.</w:t>
      </w:r>
      <w:r w:rsidRPr="009B0A6F">
        <w:rPr>
          <w:rFonts w:ascii="Calibri Light" w:hAnsi="Calibri Light" w:cs="Verdana"/>
        </w:rPr>
        <w:t> </w:t>
      </w:r>
    </w:p>
    <w:p w:rsidR="008F572C" w:rsidRPr="009B0A6F" w:rsidRDefault="008F572C" w:rsidP="008F572C">
      <w:pPr>
        <w:jc w:val="both"/>
        <w:rPr>
          <w:rFonts w:ascii="Calibri Light" w:hAnsi="Calibri Light"/>
          <w:lang w:val="el-GR"/>
        </w:rPr>
      </w:pPr>
    </w:p>
    <w:p w:rsidR="008F572C" w:rsidRPr="009B0A6F" w:rsidRDefault="008F572C" w:rsidP="008F572C">
      <w:pPr>
        <w:jc w:val="both"/>
        <w:rPr>
          <w:rFonts w:ascii="Calibri Light" w:hAnsi="Calibri Light"/>
          <w:lang w:val="el-GR"/>
        </w:rPr>
      </w:pPr>
      <w:r w:rsidRPr="009B0A6F">
        <w:rPr>
          <w:rFonts w:ascii="Calibri Light" w:hAnsi="Calibri Light"/>
          <w:lang w:val="el-GR"/>
        </w:rPr>
        <w:t xml:space="preserve">Ο </w:t>
      </w:r>
      <w:proofErr w:type="spellStart"/>
      <w:r w:rsidRPr="009B0A6F">
        <w:rPr>
          <w:rFonts w:ascii="Calibri Light" w:hAnsi="Calibri Light"/>
          <w:lang w:val="el-GR"/>
        </w:rPr>
        <w:t>κος</w:t>
      </w:r>
      <w:proofErr w:type="spellEnd"/>
      <w:r w:rsidRPr="009B0A6F">
        <w:rPr>
          <w:rFonts w:ascii="Calibri Light" w:hAnsi="Calibri Light"/>
          <w:lang w:val="el-GR"/>
        </w:rPr>
        <w:t xml:space="preserve"> </w:t>
      </w:r>
      <w:proofErr w:type="spellStart"/>
      <w:r w:rsidRPr="009B0A6F">
        <w:rPr>
          <w:rFonts w:ascii="Calibri Light" w:hAnsi="Calibri Light"/>
          <w:lang w:val="el-GR"/>
        </w:rPr>
        <w:t>Ζαμπέλας</w:t>
      </w:r>
      <w:proofErr w:type="spellEnd"/>
      <w:r w:rsidRPr="009B0A6F">
        <w:rPr>
          <w:rFonts w:ascii="Calibri Light" w:hAnsi="Calibri Light"/>
          <w:lang w:val="el-GR"/>
        </w:rPr>
        <w:t xml:space="preserve"> έκλεισε με το συμπέρασμα και την προτροπή </w:t>
      </w:r>
      <w:r w:rsidRPr="009B0A6F">
        <w:rPr>
          <w:rFonts w:ascii="Calibri Light" w:hAnsi="Calibri Light"/>
          <w:b/>
          <w:lang w:val="el-GR"/>
        </w:rPr>
        <w:t>η βιομηχανία τροφίμων να πάρει πρωτοβουλίες για την βελτίωση των προϊόντων που παράγει ενώ το Υπουργείο Υγείας και άλλα συναρμόδια Υπουργεία, όπως το Υπουργείο Παιδείας, το Υπουργείο Γεωργίας και Τροφίμων και ο ΕΦΕΤ να σχεδιάσουν προγράμματα παρέμβασης για την βελτίωση της διατροφικής κατάστασης του πληθυσμού</w:t>
      </w:r>
      <w:r w:rsidRPr="009B0A6F">
        <w:rPr>
          <w:rFonts w:ascii="Calibri Light" w:hAnsi="Calibri Light"/>
          <w:lang w:val="el-GR"/>
        </w:rPr>
        <w:t xml:space="preserve">, κάτι που θα μειώσει τα χρόνια νοσήματα, θα βελτιώσει την ποιότητα ζωής και θα μειώσει την οικονομική επιβάρυνση του Υπουργείου Υγείας για την θεραπεία νοσημάτων, στα οποία, για την εκδήλωσή τους, η διατροφή παίζει σημαντικότατο ρόλο. </w:t>
      </w:r>
    </w:p>
    <w:p w:rsidR="008F572C" w:rsidRDefault="008F572C" w:rsidP="008F572C">
      <w:pPr>
        <w:jc w:val="both"/>
        <w:rPr>
          <w:rFonts w:ascii="Calibri Light" w:hAnsi="Calibri Light"/>
          <w:lang w:val="el-GR"/>
        </w:rPr>
      </w:pPr>
    </w:p>
    <w:p w:rsidR="008F572C" w:rsidRPr="009B0A6F" w:rsidRDefault="008F572C" w:rsidP="008F572C">
      <w:pPr>
        <w:jc w:val="both"/>
        <w:rPr>
          <w:rFonts w:ascii="Calibri Light" w:hAnsi="Calibri Light"/>
          <w:lang w:val="el-GR"/>
        </w:rPr>
      </w:pPr>
    </w:p>
    <w:p w:rsidR="008F572C" w:rsidRPr="009B0A6F" w:rsidRDefault="008F572C" w:rsidP="008F572C">
      <w:pPr>
        <w:jc w:val="both"/>
        <w:rPr>
          <w:rFonts w:ascii="Calibri Light" w:hAnsi="Calibri Light"/>
          <w:lang w:val="el-GR"/>
        </w:rPr>
      </w:pPr>
      <w:r w:rsidRPr="009B0A6F">
        <w:rPr>
          <w:rFonts w:ascii="Calibri Light" w:hAnsi="Calibri Light"/>
          <w:lang w:val="el-GR"/>
        </w:rPr>
        <w:t>ΠΛΗΡΗ ΣΤΟΙΧΕΙΑ ΜΕΛΕΤΗΤΩΝ ΕΡΕΥΝΑΣ</w:t>
      </w:r>
    </w:p>
    <w:p w:rsidR="008F572C" w:rsidRDefault="008F572C" w:rsidP="008F572C">
      <w:pPr>
        <w:pStyle w:val="PlainText"/>
        <w:numPr>
          <w:ilvl w:val="0"/>
          <w:numId w:val="1"/>
        </w:numPr>
        <w:rPr>
          <w:lang w:val="el-GR"/>
        </w:rPr>
      </w:pPr>
      <w:r w:rsidRPr="0098422C">
        <w:rPr>
          <w:b/>
          <w:lang w:val="el-GR"/>
        </w:rPr>
        <w:t xml:space="preserve">Αντώνης  </w:t>
      </w:r>
      <w:proofErr w:type="spellStart"/>
      <w:r w:rsidRPr="0098422C">
        <w:rPr>
          <w:b/>
          <w:lang w:val="el-GR"/>
        </w:rPr>
        <w:t>Ζαμπέλας</w:t>
      </w:r>
      <w:proofErr w:type="spellEnd"/>
      <w:r w:rsidRPr="0098422C">
        <w:rPr>
          <w:lang w:val="el-GR"/>
        </w:rPr>
        <w:t xml:space="preserve"> Καθηγητής Διατροφής του Ανθρώπου Τμήμα Επιστήμης Τροφίμων και Διατροφής του </w:t>
      </w:r>
      <w:proofErr w:type="spellStart"/>
      <w:r w:rsidRPr="0098422C">
        <w:rPr>
          <w:lang w:val="el-GR"/>
        </w:rPr>
        <w:t>ΑνθρώπουΓεωπονικό</w:t>
      </w:r>
      <w:proofErr w:type="spellEnd"/>
      <w:r w:rsidRPr="0098422C">
        <w:rPr>
          <w:lang w:val="el-GR"/>
        </w:rPr>
        <w:t xml:space="preserve"> Πανεπιστήμιο Αθηνών Επιστημονικός Υπεύθυνος ΠΑΜΕΔΥ </w:t>
      </w:r>
    </w:p>
    <w:p w:rsidR="008F572C" w:rsidRDefault="008F572C" w:rsidP="008F572C">
      <w:pPr>
        <w:pStyle w:val="PlainText"/>
        <w:numPr>
          <w:ilvl w:val="0"/>
          <w:numId w:val="1"/>
        </w:numPr>
        <w:rPr>
          <w:lang w:val="el-GR"/>
        </w:rPr>
      </w:pPr>
      <w:r w:rsidRPr="0098422C">
        <w:rPr>
          <w:b/>
        </w:rPr>
        <w:t>A</w:t>
      </w:r>
      <w:proofErr w:type="spellStart"/>
      <w:r w:rsidRPr="0098422C">
        <w:rPr>
          <w:b/>
          <w:lang w:val="el-GR"/>
        </w:rPr>
        <w:t>ναστασία</w:t>
      </w:r>
      <w:proofErr w:type="spellEnd"/>
      <w:r w:rsidRPr="0098422C">
        <w:rPr>
          <w:b/>
          <w:lang w:val="el-GR"/>
        </w:rPr>
        <w:t xml:space="preserve"> - Βασιλική </w:t>
      </w:r>
      <w:proofErr w:type="spellStart"/>
      <w:r w:rsidRPr="0098422C">
        <w:rPr>
          <w:b/>
          <w:lang w:val="el-GR"/>
        </w:rPr>
        <w:t>Μητσοπούλου</w:t>
      </w:r>
      <w:proofErr w:type="spellEnd"/>
      <w:r w:rsidRPr="0098422C">
        <w:rPr>
          <w:lang w:val="el-GR"/>
        </w:rPr>
        <w:t xml:space="preserve"> Τμήμα Επιστήμης Τροφίμων και Διατροφής του Ανθρώπου Γεωπονικό Πανεπιστήμιο Αθηνών </w:t>
      </w:r>
    </w:p>
    <w:p w:rsidR="008F572C" w:rsidRDefault="008F572C" w:rsidP="008F572C">
      <w:pPr>
        <w:pStyle w:val="PlainText"/>
        <w:numPr>
          <w:ilvl w:val="0"/>
          <w:numId w:val="1"/>
        </w:numPr>
        <w:rPr>
          <w:lang w:val="el-GR"/>
        </w:rPr>
      </w:pPr>
      <w:proofErr w:type="spellStart"/>
      <w:r w:rsidRPr="0098422C">
        <w:rPr>
          <w:b/>
          <w:lang w:val="el-GR"/>
        </w:rPr>
        <w:t>Εμμανουέλλα</w:t>
      </w:r>
      <w:proofErr w:type="spellEnd"/>
      <w:r w:rsidRPr="0098422C">
        <w:rPr>
          <w:b/>
          <w:lang w:val="el-GR"/>
        </w:rPr>
        <w:t xml:space="preserve"> </w:t>
      </w:r>
      <w:proofErr w:type="spellStart"/>
      <w:r w:rsidRPr="0098422C">
        <w:rPr>
          <w:b/>
          <w:lang w:val="el-GR"/>
        </w:rPr>
        <w:t>Μαγριπλή</w:t>
      </w:r>
      <w:proofErr w:type="spellEnd"/>
      <w:r w:rsidRPr="0098422C">
        <w:rPr>
          <w:lang w:val="el-GR"/>
        </w:rPr>
        <w:t xml:space="preserve"> Επιστημονική Συνεργάτης Τμήμα Επιστήμης Τροφίμων και Διατροφής του Ανθρώπου Γεωπονικό Πανεπιστήμιο Αθηνών &amp; </w:t>
      </w:r>
      <w:r>
        <w:t>Honorary</w:t>
      </w:r>
      <w:r w:rsidRPr="0098422C">
        <w:rPr>
          <w:lang w:val="el-GR"/>
        </w:rPr>
        <w:t xml:space="preserve"> </w:t>
      </w:r>
      <w:r>
        <w:t>Research</w:t>
      </w:r>
      <w:r w:rsidRPr="0098422C">
        <w:rPr>
          <w:lang w:val="el-GR"/>
        </w:rPr>
        <w:t xml:space="preserve"> </w:t>
      </w:r>
      <w:r>
        <w:t>Associate</w:t>
      </w:r>
      <w:r w:rsidRPr="0098422C">
        <w:rPr>
          <w:lang w:val="el-GR"/>
        </w:rPr>
        <w:t xml:space="preserve">, </w:t>
      </w:r>
      <w:r>
        <w:t>Center</w:t>
      </w:r>
      <w:r w:rsidRPr="0098422C">
        <w:rPr>
          <w:lang w:val="el-GR"/>
        </w:rPr>
        <w:t xml:space="preserve"> </w:t>
      </w:r>
      <w:r>
        <w:t>for</w:t>
      </w:r>
      <w:r w:rsidRPr="0098422C">
        <w:rPr>
          <w:lang w:val="el-GR"/>
        </w:rPr>
        <w:t xml:space="preserve"> </w:t>
      </w:r>
      <w:r>
        <w:t>Statistics</w:t>
      </w:r>
      <w:r w:rsidRPr="0098422C">
        <w:rPr>
          <w:lang w:val="el-GR"/>
        </w:rPr>
        <w:t xml:space="preserve"> </w:t>
      </w:r>
      <w:r>
        <w:t>in</w:t>
      </w:r>
      <w:r w:rsidRPr="0098422C">
        <w:rPr>
          <w:lang w:val="el-GR"/>
        </w:rPr>
        <w:t xml:space="preserve"> </w:t>
      </w:r>
      <w:r>
        <w:t>Medicine</w:t>
      </w:r>
      <w:r w:rsidRPr="0098422C">
        <w:rPr>
          <w:lang w:val="el-GR"/>
        </w:rPr>
        <w:t xml:space="preserve">, </w:t>
      </w:r>
      <w:r>
        <w:t>University</w:t>
      </w:r>
      <w:r w:rsidRPr="0098422C">
        <w:rPr>
          <w:lang w:val="el-GR"/>
        </w:rPr>
        <w:t xml:space="preserve"> </w:t>
      </w:r>
      <w:r>
        <w:t>of</w:t>
      </w:r>
      <w:r w:rsidRPr="0098422C">
        <w:rPr>
          <w:lang w:val="el-GR"/>
        </w:rPr>
        <w:t xml:space="preserve"> </w:t>
      </w:r>
      <w:r>
        <w:t>Oxford</w:t>
      </w:r>
      <w:r w:rsidRPr="0098422C">
        <w:rPr>
          <w:lang w:val="el-GR"/>
        </w:rPr>
        <w:t xml:space="preserve"> </w:t>
      </w:r>
    </w:p>
    <w:p w:rsidR="008F572C" w:rsidRPr="008E37AF" w:rsidRDefault="008F572C" w:rsidP="008F572C">
      <w:pPr>
        <w:pStyle w:val="PlainText"/>
        <w:numPr>
          <w:ilvl w:val="0"/>
          <w:numId w:val="1"/>
        </w:numPr>
        <w:rPr>
          <w:lang w:val="el-GR"/>
        </w:rPr>
      </w:pPr>
      <w:r w:rsidRPr="0098422C">
        <w:rPr>
          <w:b/>
          <w:lang w:val="el-GR"/>
        </w:rPr>
        <w:t xml:space="preserve">Δημοσθένης </w:t>
      </w:r>
      <w:proofErr w:type="spellStart"/>
      <w:r w:rsidRPr="0098422C">
        <w:rPr>
          <w:b/>
          <w:lang w:val="el-GR"/>
        </w:rPr>
        <w:t>Παναγιωτάκος</w:t>
      </w:r>
      <w:proofErr w:type="spellEnd"/>
      <w:r w:rsidRPr="0098422C">
        <w:rPr>
          <w:lang w:val="el-GR"/>
        </w:rPr>
        <w:t xml:space="preserve"> Αναπληρωτής Πρύτανης Καθηγητής </w:t>
      </w:r>
      <w:proofErr w:type="spellStart"/>
      <w:r w:rsidRPr="0098422C">
        <w:rPr>
          <w:lang w:val="el-GR"/>
        </w:rPr>
        <w:t>Βιοστατιστικής</w:t>
      </w:r>
      <w:proofErr w:type="spellEnd"/>
      <w:r w:rsidRPr="0098422C">
        <w:rPr>
          <w:lang w:val="el-GR"/>
        </w:rPr>
        <w:t xml:space="preserve">, Μεθοδολογίας της Έρευνας και Επιδημιολογίας Τμήμα Επιστήμης </w:t>
      </w:r>
      <w:proofErr w:type="spellStart"/>
      <w:r w:rsidRPr="0098422C">
        <w:rPr>
          <w:lang w:val="el-GR"/>
        </w:rPr>
        <w:t>Διαιτολογίας</w:t>
      </w:r>
      <w:proofErr w:type="spellEnd"/>
      <w:r w:rsidRPr="0098422C">
        <w:rPr>
          <w:lang w:val="el-GR"/>
        </w:rPr>
        <w:t xml:space="preserve">-Διατροφής, </w:t>
      </w:r>
      <w:proofErr w:type="spellStart"/>
      <w:r w:rsidRPr="0098422C">
        <w:rPr>
          <w:lang w:val="el-GR"/>
        </w:rPr>
        <w:t>Χαροκόπειο</w:t>
      </w:r>
      <w:proofErr w:type="spellEnd"/>
      <w:r w:rsidRPr="0098422C">
        <w:rPr>
          <w:lang w:val="el-GR"/>
        </w:rPr>
        <w:t xml:space="preserve"> Πανεπιστήμιο</w:t>
      </w:r>
    </w:p>
    <w:p w:rsidR="0065133C" w:rsidRDefault="0065133C"/>
    <w:sectPr w:rsidR="0065133C" w:rsidSect="00070C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A4058"/>
    <w:multiLevelType w:val="hybridMultilevel"/>
    <w:tmpl w:val="5AEA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2C"/>
    <w:rsid w:val="00070C77"/>
    <w:rsid w:val="00424693"/>
    <w:rsid w:val="0065133C"/>
    <w:rsid w:val="008F5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2C"/>
    <w:pPr>
      <w:spacing w:line="300"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572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8F572C"/>
    <w:rPr>
      <w:rFonts w:ascii="Consolas" w:eastAsia="Times New Roman" w:hAnsi="Consolas" w:cs="Times New Roman"/>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2C"/>
    <w:pPr>
      <w:spacing w:line="300"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572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8F572C"/>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5423</Characters>
  <Application>Microsoft Macintosh Word</Application>
  <DocSecurity>0</DocSecurity>
  <Lines>45</Lines>
  <Paragraphs>12</Paragraphs>
  <ScaleCrop>false</ScaleCrop>
  <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azampelas</dc:creator>
  <cp:keywords/>
  <dc:description/>
  <cp:lastModifiedBy>azampelas</cp:lastModifiedBy>
  <cp:revision>2</cp:revision>
  <dcterms:created xsi:type="dcterms:W3CDTF">2018-07-05T20:25:00Z</dcterms:created>
  <dcterms:modified xsi:type="dcterms:W3CDTF">2018-07-05T20:25:00Z</dcterms:modified>
</cp:coreProperties>
</file>