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21399" w14:textId="64E47912" w:rsidR="004723DE" w:rsidRPr="004723DE" w:rsidRDefault="005D07D1" w:rsidP="004723DE">
      <w:pPr>
        <w:tabs>
          <w:tab w:val="left" w:pos="1368"/>
        </w:tabs>
        <w:jc w:val="center"/>
        <w:rPr>
          <w:rFonts w:ascii="Tahoma" w:hAnsi="Tahoma" w:cs="Tahoma"/>
          <w:noProof/>
          <w:sz w:val="20"/>
          <w:lang w:val="en-US"/>
        </w:rPr>
      </w:pPr>
      <w:r>
        <w:rPr>
          <w:rFonts w:ascii="Tahoma" w:hAnsi="Tahoma" w:cs="Tahoma"/>
          <w:noProof/>
          <w:sz w:val="20"/>
          <w:lang w:val="en-US"/>
        </w:rPr>
        <w:t xml:space="preserve"> </w:t>
      </w:r>
      <w:r w:rsidR="004723DE" w:rsidRPr="004723DE">
        <w:rPr>
          <w:rFonts w:ascii="Tahoma" w:hAnsi="Tahoma" w:cs="Tahoma"/>
          <w:noProof/>
          <w:sz w:val="20"/>
          <w:lang w:val="en-US"/>
        </w:rPr>
        <w:t xml:space="preserve">Iera Odos 75, 118 55 </w:t>
      </w:r>
      <w:r w:rsidR="004723DE" w:rsidRPr="004723DE">
        <w:rPr>
          <w:rFonts w:ascii="Tahoma" w:hAnsi="Tahoma" w:cs="Tahoma"/>
          <w:bCs/>
          <w:noProof/>
          <w:sz w:val="20"/>
          <w:lang w:val="en-US"/>
        </w:rPr>
        <w:t>Botanikos,</w:t>
      </w:r>
    </w:p>
    <w:p w14:paraId="55E68DAD" w14:textId="77777777" w:rsidR="004723DE" w:rsidRPr="00BB0FC7" w:rsidRDefault="004723DE" w:rsidP="004723DE">
      <w:pPr>
        <w:tabs>
          <w:tab w:val="left" w:pos="1368"/>
        </w:tabs>
        <w:jc w:val="center"/>
        <w:rPr>
          <w:rFonts w:ascii="Tahoma" w:hAnsi="Tahoma" w:cs="Tahoma"/>
          <w:b/>
          <w:sz w:val="18"/>
          <w:szCs w:val="18"/>
          <w:lang w:val="en-US"/>
        </w:rPr>
      </w:pPr>
      <w:r w:rsidRPr="00BB0FC7">
        <w:rPr>
          <w:rFonts w:ascii="Tahoma" w:hAnsi="Tahoma" w:cs="Tahoma"/>
          <w:noProof/>
          <w:sz w:val="20"/>
          <w:lang w:val="en-US"/>
        </w:rPr>
        <w:t>Tel</w:t>
      </w:r>
      <w:r>
        <w:rPr>
          <w:rFonts w:ascii="Tahoma" w:hAnsi="Tahoma" w:cs="Tahoma"/>
          <w:noProof/>
          <w:sz w:val="20"/>
          <w:lang w:val="pt-BR"/>
        </w:rPr>
        <w:t>.: 210-5294816</w:t>
      </w:r>
      <w:r w:rsidRPr="00042B51">
        <w:rPr>
          <w:rFonts w:ascii="Tahoma" w:hAnsi="Tahoma" w:cs="Tahoma"/>
          <w:noProof/>
          <w:sz w:val="20"/>
          <w:lang w:val="pt-BR"/>
        </w:rPr>
        <w:t xml:space="preserve"> </w:t>
      </w:r>
      <w:r>
        <w:rPr>
          <w:rFonts w:ascii="Tahoma" w:hAnsi="Tahoma" w:cs="Tahoma"/>
          <w:noProof/>
          <w:sz w:val="20"/>
          <w:lang w:val="pt-BR"/>
        </w:rPr>
        <w:t xml:space="preserve"> </w:t>
      </w:r>
      <w:r w:rsidRPr="00042B51">
        <w:rPr>
          <w:rFonts w:ascii="Tahoma" w:hAnsi="Tahoma" w:cs="Tahoma"/>
          <w:sz w:val="20"/>
          <w:lang w:val="pt-BR"/>
        </w:rPr>
        <w:t xml:space="preserve"> </w:t>
      </w:r>
      <w:proofErr w:type="gramStart"/>
      <w:r w:rsidRPr="00042B51">
        <w:rPr>
          <w:rFonts w:ascii="Tahoma" w:hAnsi="Tahoma" w:cs="Tahoma"/>
          <w:sz w:val="20"/>
          <w:lang w:val="pt-BR"/>
        </w:rPr>
        <w:t>e-mail</w:t>
      </w:r>
      <w:proofErr w:type="gramEnd"/>
      <w:r w:rsidRPr="00042B51">
        <w:rPr>
          <w:rFonts w:ascii="Tahoma" w:hAnsi="Tahoma" w:cs="Tahoma"/>
          <w:sz w:val="20"/>
          <w:lang w:val="pt-BR"/>
        </w:rPr>
        <w:t xml:space="preserve">: </w:t>
      </w:r>
      <w:r>
        <w:fldChar w:fldCharType="begin"/>
      </w:r>
      <w:r w:rsidRPr="00BB0FC7">
        <w:rPr>
          <w:lang w:val="en-US"/>
        </w:rPr>
        <w:instrText>HYPERLINK "mailto:f.maniou@aua.gr"</w:instrText>
      </w:r>
      <w:r>
        <w:fldChar w:fldCharType="separate"/>
      </w:r>
      <w:r>
        <w:rPr>
          <w:rStyle w:val="Hyperlink"/>
          <w:rFonts w:ascii="Tahoma" w:hAnsi="Tahoma" w:cs="Tahoma"/>
          <w:sz w:val="20"/>
          <w:lang w:val="pt-BR"/>
        </w:rPr>
        <w:t>f.maniou@aua.gr</w:t>
      </w:r>
      <w:r>
        <w:fldChar w:fldCharType="end"/>
      </w:r>
    </w:p>
    <w:p w14:paraId="08D60F6D" w14:textId="77777777" w:rsidR="007960AA" w:rsidRPr="00BB0FC7" w:rsidRDefault="007960AA" w:rsidP="003C3EF3">
      <w:pPr>
        <w:jc w:val="right"/>
        <w:rPr>
          <w:rFonts w:ascii="Tahoma" w:hAnsi="Tahoma" w:cs="Tahoma"/>
          <w:b/>
          <w:sz w:val="18"/>
          <w:szCs w:val="18"/>
          <w:lang w:val="en-US"/>
        </w:rPr>
      </w:pPr>
    </w:p>
    <w:p w14:paraId="171A7974" w14:textId="67E621CE" w:rsidR="004723DE" w:rsidRDefault="004723DE" w:rsidP="003C3EF3">
      <w:pPr>
        <w:ind w:hanging="142"/>
        <w:jc w:val="right"/>
        <w:rPr>
          <w:rFonts w:asciiTheme="minorHAnsi" w:hAnsiTheme="minorHAnsi" w:cstheme="minorHAnsi"/>
          <w:szCs w:val="24"/>
          <w:lang w:val="en-US"/>
        </w:rPr>
      </w:pPr>
      <w:r>
        <w:rPr>
          <w:rFonts w:ascii="Calibri" w:eastAsia="Calibri" w:hAnsi="Calibri"/>
          <w:szCs w:val="24"/>
          <w:lang w:val="en-US"/>
        </w:rPr>
        <w:t>Athens</w:t>
      </w:r>
      <w:r w:rsidRPr="00DD7B43">
        <w:rPr>
          <w:rFonts w:ascii="Calibri" w:eastAsia="Calibri" w:hAnsi="Calibri"/>
          <w:szCs w:val="24"/>
          <w:lang w:val="en-US"/>
        </w:rPr>
        <w:t xml:space="preserve"> </w:t>
      </w:r>
      <w:r w:rsidRPr="004723DE">
        <w:rPr>
          <w:rFonts w:ascii="Calibri" w:eastAsia="Calibri" w:hAnsi="Calibri"/>
          <w:szCs w:val="24"/>
          <w:lang w:val="en-US"/>
        </w:rPr>
        <w:t>September</w:t>
      </w:r>
      <w:r>
        <w:rPr>
          <w:rFonts w:ascii="Calibri" w:eastAsia="Calibri" w:hAnsi="Calibri"/>
          <w:szCs w:val="24"/>
          <w:lang w:val="en-US"/>
        </w:rPr>
        <w:t xml:space="preserve"> </w:t>
      </w:r>
      <w:r w:rsidR="007977C8" w:rsidRPr="005D07D1">
        <w:rPr>
          <w:rFonts w:ascii="Calibri" w:eastAsia="Calibri" w:hAnsi="Calibri"/>
          <w:szCs w:val="24"/>
          <w:lang w:val="en-US"/>
        </w:rPr>
        <w:t>13</w:t>
      </w:r>
      <w:r>
        <w:rPr>
          <w:rFonts w:ascii="Calibri" w:eastAsia="Calibri" w:hAnsi="Calibri"/>
          <w:szCs w:val="24"/>
          <w:lang w:val="en-US"/>
        </w:rPr>
        <w:t xml:space="preserve">, </w:t>
      </w:r>
      <w:r w:rsidRPr="00DD7B43">
        <w:rPr>
          <w:rFonts w:ascii="Calibri" w:eastAsia="Calibri" w:hAnsi="Calibri"/>
          <w:szCs w:val="24"/>
          <w:lang w:val="en-US"/>
        </w:rPr>
        <w:t>2022</w:t>
      </w:r>
    </w:p>
    <w:p w14:paraId="6DB21B19" w14:textId="77777777" w:rsidR="009439F5" w:rsidRPr="003C3EF3" w:rsidRDefault="009439F5" w:rsidP="003C3EF3">
      <w:pPr>
        <w:ind w:left="-142"/>
        <w:jc w:val="center"/>
        <w:rPr>
          <w:rFonts w:asciiTheme="minorHAnsi" w:hAnsiTheme="minorHAnsi" w:cstheme="minorHAnsi"/>
          <w:b/>
          <w:iCs/>
          <w:szCs w:val="24"/>
          <w:lang w:val="en-US"/>
        </w:rPr>
      </w:pPr>
    </w:p>
    <w:p w14:paraId="64C6849E" w14:textId="77777777" w:rsidR="00330FBD" w:rsidRPr="00D46ED6" w:rsidRDefault="009439F5" w:rsidP="003C3EF3">
      <w:pPr>
        <w:ind w:left="-142"/>
        <w:rPr>
          <w:rFonts w:ascii="Tahoma" w:hAnsi="Tahoma" w:cs="Tahoma"/>
          <w:b/>
          <w:color w:val="808080" w:themeColor="background1" w:themeShade="80"/>
          <w:sz w:val="4"/>
          <w:szCs w:val="18"/>
          <w:lang w:val="en-US"/>
        </w:rPr>
      </w:pPr>
      <w:r w:rsidRPr="00D46ED6">
        <w:rPr>
          <w:rFonts w:ascii="Tahoma" w:hAnsi="Tahoma" w:cs="Tahoma"/>
          <w:b/>
          <w:color w:val="808080" w:themeColor="background1" w:themeShade="80"/>
          <w:sz w:val="4"/>
          <w:szCs w:val="18"/>
          <w:lang w:val="en-US"/>
        </w:rPr>
        <w:t xml:space="preserve">    </w:t>
      </w:r>
    </w:p>
    <w:p w14:paraId="2EDA8907" w14:textId="62C821A5" w:rsidR="007960AA" w:rsidRDefault="00AF1FA1" w:rsidP="003C3EF3">
      <w:pPr>
        <w:ind w:left="-142"/>
        <w:jc w:val="center"/>
        <w:rPr>
          <w:rFonts w:ascii="Calibri" w:hAnsi="Calibri" w:cs="Calibri"/>
          <w:b/>
          <w:spacing w:val="20"/>
          <w:szCs w:val="24"/>
          <w:u w:val="single"/>
          <w:lang w:val="en-US"/>
        </w:rPr>
      </w:pPr>
      <w:r>
        <w:rPr>
          <w:rFonts w:ascii="Calibri" w:hAnsi="Calibri" w:cs="Calibri"/>
          <w:b/>
          <w:spacing w:val="20"/>
          <w:szCs w:val="24"/>
          <w:u w:val="single"/>
          <w:lang w:val="en-US"/>
        </w:rPr>
        <w:t>ANNOUNCEMENT</w:t>
      </w:r>
    </w:p>
    <w:p w14:paraId="32BF9D85" w14:textId="77777777" w:rsidR="003C3EF3" w:rsidRPr="00D46ED6" w:rsidRDefault="003C3EF3" w:rsidP="003C3EF3">
      <w:pPr>
        <w:ind w:left="-142"/>
        <w:jc w:val="center"/>
        <w:rPr>
          <w:rFonts w:ascii="Calibri" w:hAnsi="Calibri" w:cs="Calibri"/>
          <w:b/>
          <w:spacing w:val="20"/>
          <w:szCs w:val="24"/>
          <w:u w:val="single"/>
          <w:lang w:val="en-US"/>
        </w:rPr>
      </w:pPr>
    </w:p>
    <w:p w14:paraId="10C78D0A" w14:textId="6FDB6A8B" w:rsidR="003E3951" w:rsidRPr="00D46ED6" w:rsidRDefault="00AF1FA1" w:rsidP="003C3EF3">
      <w:pPr>
        <w:ind w:left="-142"/>
        <w:jc w:val="center"/>
        <w:rPr>
          <w:rFonts w:asciiTheme="minorHAnsi" w:hAnsiTheme="minorHAnsi" w:cstheme="minorHAnsi"/>
          <w:b/>
          <w:bCs/>
          <w:spacing w:val="20"/>
          <w:szCs w:val="24"/>
          <w:lang w:val="en-US"/>
        </w:rPr>
      </w:pPr>
      <w:r w:rsidRPr="00D46ED6">
        <w:rPr>
          <w:rFonts w:asciiTheme="minorHAnsi" w:hAnsiTheme="minorHAnsi" w:cstheme="minorHAnsi"/>
          <w:b/>
          <w:bCs/>
          <w:spacing w:val="20"/>
          <w:szCs w:val="24"/>
          <w:lang w:val="en-US"/>
        </w:rPr>
        <w:t xml:space="preserve">Digital technology in </w:t>
      </w:r>
      <w:r w:rsidR="001A2C32">
        <w:rPr>
          <w:rFonts w:asciiTheme="minorHAnsi" w:hAnsiTheme="minorHAnsi" w:cstheme="minorHAnsi"/>
          <w:b/>
          <w:bCs/>
          <w:spacing w:val="20"/>
          <w:szCs w:val="24"/>
          <w:lang w:val="en-US"/>
        </w:rPr>
        <w:t xml:space="preserve">Greece’s </w:t>
      </w:r>
      <w:r w:rsidRPr="00D46ED6">
        <w:rPr>
          <w:rFonts w:asciiTheme="minorHAnsi" w:hAnsiTheme="minorHAnsi" w:cstheme="minorHAnsi"/>
          <w:b/>
          <w:bCs/>
          <w:spacing w:val="20"/>
          <w:szCs w:val="24"/>
          <w:lang w:val="en-US"/>
        </w:rPr>
        <w:t xml:space="preserve">agrifood sector </w:t>
      </w:r>
    </w:p>
    <w:p w14:paraId="527A74A6" w14:textId="7FD1A245" w:rsidR="00251FA5" w:rsidRDefault="00251FA5" w:rsidP="003C3EF3">
      <w:pPr>
        <w:ind w:left="-142"/>
        <w:jc w:val="center"/>
        <w:rPr>
          <w:rFonts w:asciiTheme="minorHAnsi" w:hAnsiTheme="minorHAnsi" w:cstheme="minorHAnsi"/>
          <w:b/>
          <w:bCs/>
          <w:spacing w:val="20"/>
          <w:szCs w:val="24"/>
          <w:lang w:val="en-US"/>
        </w:rPr>
      </w:pPr>
      <w:r w:rsidRPr="00CC7BA0">
        <w:rPr>
          <w:rFonts w:asciiTheme="minorHAnsi" w:hAnsiTheme="minorHAnsi" w:cstheme="minorHAnsi"/>
          <w:b/>
          <w:bCs/>
          <w:spacing w:val="20"/>
          <w:szCs w:val="24"/>
          <w:lang w:val="en-US"/>
        </w:rPr>
        <w:t xml:space="preserve">New horizons </w:t>
      </w:r>
      <w:r w:rsidR="007039DF">
        <w:rPr>
          <w:rFonts w:asciiTheme="minorHAnsi" w:hAnsiTheme="minorHAnsi" w:cstheme="minorHAnsi"/>
          <w:b/>
          <w:bCs/>
          <w:spacing w:val="20"/>
          <w:szCs w:val="24"/>
          <w:lang w:val="en-US"/>
        </w:rPr>
        <w:t>of</w:t>
      </w:r>
      <w:r w:rsidRPr="00CC7BA0">
        <w:rPr>
          <w:rFonts w:asciiTheme="minorHAnsi" w:hAnsiTheme="minorHAnsi" w:cstheme="minorHAnsi"/>
          <w:b/>
          <w:bCs/>
          <w:spacing w:val="20"/>
          <w:szCs w:val="24"/>
          <w:lang w:val="en-US"/>
        </w:rPr>
        <w:t xml:space="preserve"> research and professional </w:t>
      </w:r>
      <w:r w:rsidR="007039DF">
        <w:rPr>
          <w:rFonts w:asciiTheme="minorHAnsi" w:hAnsiTheme="minorHAnsi" w:cstheme="minorHAnsi"/>
          <w:b/>
          <w:bCs/>
          <w:spacing w:val="20"/>
          <w:szCs w:val="24"/>
          <w:lang w:val="en-US"/>
        </w:rPr>
        <w:t>development</w:t>
      </w:r>
    </w:p>
    <w:p w14:paraId="284B388A" w14:textId="77777777" w:rsidR="00E43C8F" w:rsidRPr="00CC7BA0" w:rsidRDefault="00E43C8F" w:rsidP="003C3EF3">
      <w:pPr>
        <w:ind w:left="-142"/>
        <w:jc w:val="center"/>
        <w:rPr>
          <w:rFonts w:asciiTheme="minorHAnsi" w:hAnsiTheme="minorHAnsi" w:cstheme="minorHAnsi"/>
          <w:b/>
          <w:bCs/>
          <w:spacing w:val="20"/>
          <w:szCs w:val="24"/>
          <w:lang w:val="en-US"/>
        </w:rPr>
      </w:pPr>
    </w:p>
    <w:p w14:paraId="4A034265" w14:textId="454A17BB" w:rsidR="006D78DE" w:rsidRPr="00E43C8F" w:rsidRDefault="000466F0" w:rsidP="003C3EF3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T</w:t>
      </w:r>
      <w:r w:rsidR="00196FF3" w:rsidRPr="00E43C8F">
        <w:rPr>
          <w:rFonts w:asciiTheme="minorHAnsi" w:hAnsiTheme="minorHAnsi" w:cstheme="minorHAnsi"/>
          <w:lang w:val="en-US"/>
        </w:rPr>
        <w:t xml:space="preserve">he Career Office of the Agricultural University of Athens </w:t>
      </w:r>
      <w:r>
        <w:rPr>
          <w:rFonts w:asciiTheme="minorHAnsi" w:hAnsiTheme="minorHAnsi" w:cstheme="minorHAnsi"/>
          <w:lang w:val="en-US"/>
        </w:rPr>
        <w:t xml:space="preserve">constantly strives </w:t>
      </w:r>
      <w:r w:rsidR="00196FF3" w:rsidRPr="00E43C8F">
        <w:rPr>
          <w:rFonts w:asciiTheme="minorHAnsi" w:hAnsiTheme="minorHAnsi" w:cstheme="minorHAnsi"/>
          <w:lang w:val="en-US"/>
        </w:rPr>
        <w:t xml:space="preserve">to bring </w:t>
      </w:r>
      <w:r>
        <w:rPr>
          <w:rFonts w:asciiTheme="minorHAnsi" w:hAnsiTheme="minorHAnsi" w:cstheme="minorHAnsi"/>
          <w:lang w:val="en-US"/>
        </w:rPr>
        <w:t>the</w:t>
      </w:r>
      <w:r w:rsidR="00196FF3" w:rsidRPr="00E43C8F">
        <w:rPr>
          <w:rFonts w:asciiTheme="minorHAnsi" w:hAnsiTheme="minorHAnsi" w:cstheme="minorHAnsi"/>
          <w:lang w:val="en-US"/>
        </w:rPr>
        <w:t xml:space="preserve"> graduates </w:t>
      </w:r>
      <w:r>
        <w:rPr>
          <w:rFonts w:asciiTheme="minorHAnsi" w:hAnsiTheme="minorHAnsi" w:cstheme="minorHAnsi"/>
          <w:lang w:val="en-US"/>
        </w:rPr>
        <w:t xml:space="preserve">of our </w:t>
      </w:r>
      <w:r w:rsidR="00196FF3" w:rsidRPr="00E43C8F">
        <w:rPr>
          <w:rFonts w:asciiTheme="minorHAnsi" w:hAnsiTheme="minorHAnsi" w:cstheme="minorHAnsi"/>
          <w:lang w:val="en-US"/>
        </w:rPr>
        <w:t>Institution into contact with the labor market</w:t>
      </w:r>
      <w:r>
        <w:rPr>
          <w:rFonts w:asciiTheme="minorHAnsi" w:hAnsiTheme="minorHAnsi" w:cstheme="minorHAnsi"/>
          <w:lang w:val="en-US"/>
        </w:rPr>
        <w:t>.</w:t>
      </w:r>
      <w:r w:rsidR="00196FF3" w:rsidRPr="00E43C8F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In this framework, </w:t>
      </w:r>
      <w:r w:rsidR="00196FF3" w:rsidRPr="00E43C8F">
        <w:rPr>
          <w:rFonts w:asciiTheme="minorHAnsi" w:hAnsiTheme="minorHAnsi" w:cstheme="minorHAnsi"/>
          <w:lang w:val="en-US"/>
        </w:rPr>
        <w:t xml:space="preserve">it is organizing an online informative event of educational and </w:t>
      </w:r>
      <w:r>
        <w:rPr>
          <w:rFonts w:asciiTheme="minorHAnsi" w:hAnsiTheme="minorHAnsi" w:cstheme="minorHAnsi"/>
          <w:lang w:val="en-US"/>
        </w:rPr>
        <w:t>professional</w:t>
      </w:r>
      <w:r w:rsidR="00196FF3" w:rsidRPr="00E43C8F">
        <w:rPr>
          <w:rFonts w:asciiTheme="minorHAnsi" w:hAnsiTheme="minorHAnsi" w:cstheme="minorHAnsi"/>
          <w:lang w:val="en-US"/>
        </w:rPr>
        <w:t xml:space="preserve"> interest </w:t>
      </w:r>
      <w:r>
        <w:rPr>
          <w:rFonts w:asciiTheme="minorHAnsi" w:hAnsiTheme="minorHAnsi" w:cstheme="minorHAnsi"/>
          <w:lang w:val="en-US"/>
        </w:rPr>
        <w:t>o</w:t>
      </w:r>
      <w:r w:rsidR="00196FF3" w:rsidRPr="00E43C8F">
        <w:rPr>
          <w:rFonts w:asciiTheme="minorHAnsi" w:hAnsiTheme="minorHAnsi" w:cstheme="minorHAnsi"/>
          <w:lang w:val="en-US"/>
        </w:rPr>
        <w:t xml:space="preserve">n the subject "Digital technology in </w:t>
      </w:r>
      <w:r>
        <w:rPr>
          <w:rStyle w:val="editor-mark"/>
          <w:rFonts w:asciiTheme="minorHAnsi" w:hAnsiTheme="minorHAnsi" w:cstheme="minorHAnsi"/>
          <w:lang w:val="en-US"/>
        </w:rPr>
        <w:t xml:space="preserve">Greece’s </w:t>
      </w:r>
      <w:r w:rsidR="00196FF3" w:rsidRPr="00E43C8F">
        <w:rPr>
          <w:rStyle w:val="editor-mark"/>
          <w:rFonts w:asciiTheme="minorHAnsi" w:hAnsiTheme="minorHAnsi" w:cstheme="minorHAnsi"/>
          <w:lang w:val="en-US"/>
        </w:rPr>
        <w:t>agrifood</w:t>
      </w:r>
      <w:r w:rsidR="00196FF3" w:rsidRPr="00E43C8F">
        <w:rPr>
          <w:rFonts w:asciiTheme="minorHAnsi" w:hAnsiTheme="minorHAnsi" w:cstheme="minorHAnsi"/>
          <w:lang w:val="en-US"/>
        </w:rPr>
        <w:t xml:space="preserve"> sector — New horizons of research and professional development".</w:t>
      </w:r>
    </w:p>
    <w:p w14:paraId="2689802C" w14:textId="5AF482E4" w:rsidR="00196FF3" w:rsidRPr="00E43C8F" w:rsidRDefault="00196FF3" w:rsidP="003C3EF3">
      <w:pPr>
        <w:jc w:val="both"/>
        <w:rPr>
          <w:rFonts w:asciiTheme="minorHAnsi" w:hAnsiTheme="minorHAnsi" w:cstheme="minorHAnsi"/>
          <w:szCs w:val="24"/>
          <w:lang w:val="en-US"/>
        </w:rPr>
      </w:pPr>
    </w:p>
    <w:p w14:paraId="7A16EF42" w14:textId="70C22705" w:rsidR="00422E9C" w:rsidRPr="007977C8" w:rsidRDefault="000466F0" w:rsidP="003C3EF3">
      <w:pPr>
        <w:jc w:val="both"/>
        <w:rPr>
          <w:rFonts w:asciiTheme="minorHAnsi" w:hAnsiTheme="minorHAnsi" w:cstheme="minorHAnsi"/>
          <w:szCs w:val="24"/>
          <w:lang w:val="en-US"/>
        </w:rPr>
      </w:pPr>
      <w:r>
        <w:rPr>
          <w:rFonts w:asciiTheme="minorHAnsi" w:hAnsiTheme="minorHAnsi" w:cstheme="minorHAnsi"/>
          <w:szCs w:val="24"/>
          <w:lang w:val="en-US"/>
        </w:rPr>
        <w:t>E</w:t>
      </w:r>
      <w:r w:rsidR="00422E9C" w:rsidRPr="00E43C8F">
        <w:rPr>
          <w:rFonts w:asciiTheme="minorHAnsi" w:hAnsiTheme="minorHAnsi" w:cstheme="minorHAnsi"/>
          <w:szCs w:val="24"/>
          <w:lang w:val="en-US"/>
        </w:rPr>
        <w:t xml:space="preserve">nterprises and organizations engaged in the section of agrotechnology, agricultural supplies and services, as well </w:t>
      </w:r>
      <w:r w:rsidR="00196FF3" w:rsidRPr="00E43C8F">
        <w:rPr>
          <w:rFonts w:asciiTheme="minorHAnsi" w:hAnsiTheme="minorHAnsi" w:cstheme="minorHAnsi"/>
          <w:szCs w:val="24"/>
          <w:lang w:val="en-US"/>
        </w:rPr>
        <w:t xml:space="preserve">as </w:t>
      </w:r>
      <w:r w:rsidR="00422E9C" w:rsidRPr="00E43C8F">
        <w:rPr>
          <w:rFonts w:asciiTheme="minorHAnsi" w:hAnsiTheme="minorHAnsi" w:cstheme="minorHAnsi"/>
          <w:szCs w:val="24"/>
          <w:lang w:val="en-US"/>
        </w:rPr>
        <w:t>graduates of the Agricultural University of Athens</w:t>
      </w:r>
      <w:r>
        <w:rPr>
          <w:rFonts w:asciiTheme="minorHAnsi" w:hAnsiTheme="minorHAnsi" w:cstheme="minorHAnsi"/>
          <w:szCs w:val="24"/>
          <w:lang w:val="en-US"/>
        </w:rPr>
        <w:t>, will participate in th</w:t>
      </w:r>
      <w:r w:rsidR="007F30BB">
        <w:rPr>
          <w:rFonts w:asciiTheme="minorHAnsi" w:hAnsiTheme="minorHAnsi" w:cstheme="minorHAnsi"/>
          <w:szCs w:val="24"/>
          <w:lang w:val="en-US"/>
        </w:rPr>
        <w:t>e</w:t>
      </w:r>
      <w:r>
        <w:rPr>
          <w:rFonts w:asciiTheme="minorHAnsi" w:hAnsiTheme="minorHAnsi" w:cstheme="minorHAnsi"/>
          <w:szCs w:val="24"/>
          <w:lang w:val="en-US"/>
        </w:rPr>
        <w:t xml:space="preserve"> event.</w:t>
      </w:r>
    </w:p>
    <w:p w14:paraId="5CE5BD9F" w14:textId="77777777" w:rsidR="004B289D" w:rsidRPr="00E43C8F" w:rsidRDefault="004B289D" w:rsidP="003C3EF3">
      <w:pPr>
        <w:jc w:val="both"/>
        <w:rPr>
          <w:rFonts w:asciiTheme="minorHAnsi" w:hAnsiTheme="minorHAnsi" w:cstheme="minorHAnsi"/>
          <w:szCs w:val="24"/>
          <w:lang w:val="en-US"/>
        </w:rPr>
      </w:pPr>
    </w:p>
    <w:p w14:paraId="74A86655" w14:textId="2B400BC0" w:rsidR="004B289D" w:rsidRDefault="007039DF" w:rsidP="003C3EF3">
      <w:pPr>
        <w:jc w:val="both"/>
        <w:rPr>
          <w:rFonts w:asciiTheme="minorHAnsi" w:hAnsiTheme="minorHAnsi" w:cstheme="minorHAnsi"/>
          <w:lang w:val="en-US"/>
        </w:rPr>
      </w:pPr>
      <w:r w:rsidRPr="00E43C8F">
        <w:rPr>
          <w:rFonts w:asciiTheme="minorHAnsi" w:hAnsiTheme="minorHAnsi" w:cstheme="minorHAnsi"/>
          <w:lang w:val="en-US"/>
        </w:rPr>
        <w:t>Enterprises will present the sectors they operate in</w:t>
      </w:r>
      <w:r w:rsidR="001A2C32">
        <w:rPr>
          <w:rFonts w:asciiTheme="minorHAnsi" w:hAnsiTheme="minorHAnsi" w:cstheme="minorHAnsi"/>
          <w:lang w:val="en-US"/>
        </w:rPr>
        <w:t xml:space="preserve">, as well as </w:t>
      </w:r>
      <w:r w:rsidRPr="00E43C8F">
        <w:rPr>
          <w:rFonts w:asciiTheme="minorHAnsi" w:hAnsiTheme="minorHAnsi" w:cstheme="minorHAnsi"/>
          <w:lang w:val="en-US"/>
        </w:rPr>
        <w:t>the level of skills and abilities they are looking for</w:t>
      </w:r>
      <w:r w:rsidR="007F30BB">
        <w:rPr>
          <w:rFonts w:asciiTheme="minorHAnsi" w:hAnsiTheme="minorHAnsi" w:cstheme="minorHAnsi"/>
          <w:lang w:val="en-US"/>
        </w:rPr>
        <w:t>,</w:t>
      </w:r>
      <w:r w:rsidRPr="00E43C8F">
        <w:rPr>
          <w:rFonts w:asciiTheme="minorHAnsi" w:hAnsiTheme="minorHAnsi" w:cstheme="minorHAnsi"/>
          <w:lang w:val="en-US"/>
        </w:rPr>
        <w:t xml:space="preserve"> </w:t>
      </w:r>
      <w:r w:rsidR="001A2C32">
        <w:rPr>
          <w:rFonts w:asciiTheme="minorHAnsi" w:hAnsiTheme="minorHAnsi" w:cstheme="minorHAnsi"/>
          <w:lang w:val="en-US"/>
        </w:rPr>
        <w:t xml:space="preserve">in view of </w:t>
      </w:r>
      <w:r w:rsidRPr="00E43C8F">
        <w:rPr>
          <w:rFonts w:asciiTheme="minorHAnsi" w:hAnsiTheme="minorHAnsi" w:cstheme="minorHAnsi"/>
          <w:lang w:val="en-US"/>
        </w:rPr>
        <w:t xml:space="preserve">immediate or future cooperation with </w:t>
      </w:r>
      <w:r w:rsidR="007F30BB">
        <w:rPr>
          <w:rFonts w:asciiTheme="minorHAnsi" w:hAnsiTheme="minorHAnsi" w:cstheme="minorHAnsi"/>
          <w:lang w:val="en-US"/>
        </w:rPr>
        <w:t xml:space="preserve">the </w:t>
      </w:r>
      <w:r w:rsidR="007F30BB" w:rsidRPr="00E43C8F">
        <w:rPr>
          <w:rFonts w:asciiTheme="minorHAnsi" w:hAnsiTheme="minorHAnsi" w:cstheme="minorHAnsi"/>
          <w:lang w:val="en-US"/>
        </w:rPr>
        <w:t>graduate</w:t>
      </w:r>
      <w:r w:rsidR="007F30BB">
        <w:rPr>
          <w:rFonts w:asciiTheme="minorHAnsi" w:hAnsiTheme="minorHAnsi" w:cstheme="minorHAnsi"/>
          <w:lang w:val="en-US"/>
        </w:rPr>
        <w:t>s</w:t>
      </w:r>
      <w:r w:rsidR="007F30BB" w:rsidRPr="00E43C8F">
        <w:rPr>
          <w:rFonts w:asciiTheme="minorHAnsi" w:hAnsiTheme="minorHAnsi" w:cstheme="minorHAnsi"/>
          <w:lang w:val="en-US"/>
        </w:rPr>
        <w:t xml:space="preserve"> of the Agricultural University of Athens</w:t>
      </w:r>
      <w:r w:rsidR="007F30BB">
        <w:rPr>
          <w:rFonts w:asciiTheme="minorHAnsi" w:hAnsiTheme="minorHAnsi" w:cstheme="minorHAnsi"/>
          <w:lang w:val="en-US"/>
        </w:rPr>
        <w:t>.</w:t>
      </w:r>
    </w:p>
    <w:p w14:paraId="6AE8B6F7" w14:textId="77777777" w:rsidR="00EB0C9B" w:rsidRPr="00E43C8F" w:rsidRDefault="00EB0C9B" w:rsidP="003C3EF3">
      <w:pPr>
        <w:jc w:val="both"/>
        <w:rPr>
          <w:rFonts w:asciiTheme="minorHAnsi" w:hAnsiTheme="minorHAnsi" w:cstheme="minorHAnsi"/>
          <w:szCs w:val="24"/>
          <w:lang w:val="en-US"/>
        </w:rPr>
      </w:pPr>
    </w:p>
    <w:p w14:paraId="44591085" w14:textId="71BB596A" w:rsidR="007039DF" w:rsidRPr="00E43C8F" w:rsidRDefault="00E05291" w:rsidP="003C3EF3">
      <w:pPr>
        <w:jc w:val="both"/>
        <w:rPr>
          <w:rFonts w:asciiTheme="minorHAnsi" w:hAnsiTheme="minorHAnsi" w:cstheme="minorHAnsi"/>
          <w:szCs w:val="24"/>
          <w:lang w:val="en-US"/>
        </w:rPr>
      </w:pPr>
      <w:r w:rsidRPr="00E43C8F">
        <w:rPr>
          <w:rFonts w:asciiTheme="minorHAnsi" w:hAnsiTheme="minorHAnsi" w:cstheme="minorHAnsi"/>
          <w:lang w:val="en-US"/>
        </w:rPr>
        <w:t xml:space="preserve">Graduates will have the opportunity to </w:t>
      </w:r>
      <w:r w:rsidR="001A2C32">
        <w:rPr>
          <w:rFonts w:asciiTheme="minorHAnsi" w:hAnsiTheme="minorHAnsi" w:cstheme="minorHAnsi"/>
          <w:lang w:val="en-US"/>
        </w:rPr>
        <w:t xml:space="preserve">obtain </w:t>
      </w:r>
      <w:r w:rsidRPr="00E43C8F">
        <w:rPr>
          <w:rFonts w:asciiTheme="minorHAnsi" w:hAnsiTheme="minorHAnsi" w:cstheme="minorHAnsi"/>
          <w:lang w:val="en-US"/>
        </w:rPr>
        <w:t>inform</w:t>
      </w:r>
      <w:r w:rsidR="001A2C32">
        <w:rPr>
          <w:rFonts w:asciiTheme="minorHAnsi" w:hAnsiTheme="minorHAnsi" w:cstheme="minorHAnsi"/>
          <w:lang w:val="en-US"/>
        </w:rPr>
        <w:t>ation</w:t>
      </w:r>
      <w:r w:rsidRPr="00E43C8F">
        <w:rPr>
          <w:rFonts w:asciiTheme="minorHAnsi" w:hAnsiTheme="minorHAnsi" w:cstheme="minorHAnsi"/>
          <w:lang w:val="en-US"/>
        </w:rPr>
        <w:t xml:space="preserve"> about the latest </w:t>
      </w:r>
      <w:r w:rsidR="001A2C32">
        <w:rPr>
          <w:rFonts w:asciiTheme="minorHAnsi" w:hAnsiTheme="minorHAnsi" w:cstheme="minorHAnsi"/>
          <w:lang w:val="en-US"/>
        </w:rPr>
        <w:t>developments</w:t>
      </w:r>
      <w:r w:rsidRPr="00E43C8F">
        <w:rPr>
          <w:rFonts w:asciiTheme="minorHAnsi" w:hAnsiTheme="minorHAnsi" w:cstheme="minorHAnsi"/>
          <w:lang w:val="en-US"/>
        </w:rPr>
        <w:t xml:space="preserve"> in agriculture and the agrifood sector, to make inquiries and send </w:t>
      </w:r>
      <w:r w:rsidR="007F30BB">
        <w:rPr>
          <w:rFonts w:asciiTheme="minorHAnsi" w:hAnsiTheme="minorHAnsi" w:cstheme="minorHAnsi"/>
          <w:lang w:val="en-US"/>
        </w:rPr>
        <w:t xml:space="preserve">their </w:t>
      </w:r>
      <w:r w:rsidRPr="00E43C8F">
        <w:rPr>
          <w:rFonts w:asciiTheme="minorHAnsi" w:hAnsiTheme="minorHAnsi" w:cstheme="minorHAnsi"/>
          <w:lang w:val="en-US"/>
        </w:rPr>
        <w:t>curriculum vitae to companies.</w:t>
      </w:r>
    </w:p>
    <w:p w14:paraId="4A991AD4" w14:textId="77777777" w:rsidR="007530CE" w:rsidRPr="00E43C8F" w:rsidRDefault="007530CE" w:rsidP="003C3EF3">
      <w:pPr>
        <w:jc w:val="both"/>
        <w:rPr>
          <w:rFonts w:asciiTheme="minorHAnsi" w:hAnsiTheme="minorHAnsi" w:cstheme="minorHAnsi"/>
          <w:bCs/>
          <w:szCs w:val="24"/>
          <w:lang w:val="en-US"/>
        </w:rPr>
      </w:pPr>
    </w:p>
    <w:p w14:paraId="18CE83C9" w14:textId="0F09FB82" w:rsidR="008349C2" w:rsidRPr="00E43C8F" w:rsidRDefault="00E05291" w:rsidP="001A2C32">
      <w:pPr>
        <w:jc w:val="both"/>
        <w:rPr>
          <w:rFonts w:asciiTheme="minorHAnsi" w:hAnsiTheme="minorHAnsi" w:cstheme="minorHAnsi"/>
          <w:lang w:val="en-US"/>
        </w:rPr>
      </w:pPr>
      <w:r w:rsidRPr="00E43C8F">
        <w:rPr>
          <w:rFonts w:asciiTheme="minorHAnsi" w:hAnsiTheme="minorHAnsi" w:cstheme="minorHAnsi"/>
          <w:lang w:val="en-US"/>
        </w:rPr>
        <w:t xml:space="preserve">The event will take place via the </w:t>
      </w:r>
      <w:proofErr w:type="spellStart"/>
      <w:r w:rsidRPr="00E43C8F">
        <w:rPr>
          <w:rFonts w:asciiTheme="minorHAnsi" w:hAnsiTheme="minorHAnsi" w:cstheme="minorHAnsi"/>
          <w:lang w:val="en-US"/>
        </w:rPr>
        <w:t>Ms</w:t>
      </w:r>
      <w:proofErr w:type="spellEnd"/>
      <w:r w:rsidRPr="00E43C8F">
        <w:rPr>
          <w:rFonts w:asciiTheme="minorHAnsi" w:hAnsiTheme="minorHAnsi" w:cstheme="minorHAnsi"/>
          <w:lang w:val="en-US"/>
        </w:rPr>
        <w:t xml:space="preserve"> Teams platform on Tuesday, October 4, 2022, from 10:00 a.m. to 1:30 p.m.</w:t>
      </w:r>
    </w:p>
    <w:p w14:paraId="0D026BB8" w14:textId="77777777" w:rsidR="00E43C8F" w:rsidRPr="00E43C8F" w:rsidRDefault="00E43C8F" w:rsidP="003C3EF3">
      <w:pPr>
        <w:rPr>
          <w:rFonts w:asciiTheme="minorHAnsi" w:hAnsiTheme="minorHAnsi" w:cstheme="minorHAnsi"/>
          <w:lang w:val="en-US"/>
        </w:rPr>
      </w:pPr>
    </w:p>
    <w:p w14:paraId="66561222" w14:textId="6A280001" w:rsidR="00E43C8F" w:rsidRPr="00E43C8F" w:rsidRDefault="001A2C32" w:rsidP="003C3EF3">
      <w:pPr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M</w:t>
      </w:r>
      <w:r w:rsidR="00E43C8F" w:rsidRPr="00E43C8F">
        <w:rPr>
          <w:rFonts w:asciiTheme="minorHAnsi" w:hAnsiTheme="minorHAnsi" w:cstheme="minorHAnsi"/>
          <w:lang w:val="en-US"/>
        </w:rPr>
        <w:t>ore information</w:t>
      </w:r>
      <w:r>
        <w:rPr>
          <w:rFonts w:asciiTheme="minorHAnsi" w:hAnsiTheme="minorHAnsi" w:cstheme="minorHAnsi"/>
          <w:lang w:val="en-US"/>
        </w:rPr>
        <w:t xml:space="preserve"> concerning the event is available at</w:t>
      </w:r>
      <w:r w:rsidR="00E43C8F" w:rsidRPr="00E43C8F">
        <w:rPr>
          <w:rFonts w:asciiTheme="minorHAnsi" w:hAnsiTheme="minorHAnsi" w:cstheme="minorHAnsi"/>
          <w:lang w:val="en-US"/>
        </w:rPr>
        <w:t xml:space="preserve"> the Career Office of the Agricultural University of Athens Tel. No.: (+30) 210 5294816 or e-mail: </w:t>
      </w:r>
      <w:hyperlink r:id="rId7" w:history="1">
        <w:r w:rsidR="00E43C8F" w:rsidRPr="00E43C8F">
          <w:rPr>
            <w:rStyle w:val="Hyperlink"/>
            <w:rFonts w:asciiTheme="minorHAnsi" w:hAnsiTheme="minorHAnsi" w:cstheme="minorHAnsi"/>
            <w:lang w:val="en-US"/>
          </w:rPr>
          <w:t>f.maniou@aua.gr</w:t>
        </w:r>
      </w:hyperlink>
      <w:r w:rsidR="00E43C8F" w:rsidRPr="00E43C8F">
        <w:rPr>
          <w:rFonts w:asciiTheme="minorHAnsi" w:hAnsiTheme="minorHAnsi" w:cstheme="minorHAnsi"/>
          <w:lang w:val="en-US"/>
        </w:rPr>
        <w:t xml:space="preserve">. </w:t>
      </w:r>
    </w:p>
    <w:p w14:paraId="06FA4DAB" w14:textId="77777777" w:rsidR="00065B41" w:rsidRPr="00E43C8F" w:rsidRDefault="00065B41" w:rsidP="003C3EF3">
      <w:pPr>
        <w:ind w:left="-142"/>
        <w:jc w:val="both"/>
        <w:rPr>
          <w:rFonts w:asciiTheme="minorHAnsi" w:hAnsiTheme="minorHAnsi" w:cstheme="minorHAnsi"/>
          <w:lang w:val="en-US"/>
        </w:rPr>
      </w:pPr>
    </w:p>
    <w:p w14:paraId="4B82530A" w14:textId="77777777" w:rsidR="00257D81" w:rsidRPr="00E43C8F" w:rsidRDefault="00257D81" w:rsidP="003C3EF3">
      <w:pPr>
        <w:ind w:left="-142"/>
        <w:jc w:val="both"/>
        <w:rPr>
          <w:rFonts w:ascii="Calibri" w:hAnsi="Calibri" w:cs="Calibri"/>
          <w:spacing w:val="20"/>
          <w:szCs w:val="24"/>
          <w:lang w:val="en-US"/>
        </w:rPr>
      </w:pPr>
    </w:p>
    <w:sectPr w:rsidR="00257D81" w:rsidRPr="00E43C8F" w:rsidSect="007E422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84" w:right="851" w:bottom="709" w:left="851" w:header="720" w:footer="35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C4084E" w14:textId="77777777" w:rsidR="00476EA2" w:rsidRDefault="00476EA2">
      <w:r>
        <w:separator/>
      </w:r>
    </w:p>
  </w:endnote>
  <w:endnote w:type="continuationSeparator" w:id="0">
    <w:p w14:paraId="6D7A4EF8" w14:textId="77777777" w:rsidR="00476EA2" w:rsidRDefault="00476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28BF" w14:textId="77777777" w:rsidR="00BC46A3" w:rsidRDefault="001340BD">
    <w:pPr>
      <w:pStyle w:val="Footer"/>
      <w:framePr w:wrap="around" w:vAnchor="text" w:hAnchor="margin" w:xAlign="right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 w:rsidR="00BC46A3"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BC46A3">
      <w:rPr>
        <w:rStyle w:val="PageNumber"/>
        <w:noProof/>
        <w:sz w:val="22"/>
      </w:rPr>
      <w:t>1</w:t>
    </w:r>
    <w:r w:rsidR="00BC46A3">
      <w:rPr>
        <w:rStyle w:val="PageNumber"/>
        <w:noProof/>
        <w:sz w:val="22"/>
      </w:rPr>
      <w:t>0</w:t>
    </w:r>
    <w:r>
      <w:rPr>
        <w:rStyle w:val="PageNumber"/>
        <w:sz w:val="22"/>
      </w:rPr>
      <w:fldChar w:fldCharType="end"/>
    </w:r>
  </w:p>
  <w:p w14:paraId="11AB037A" w14:textId="77777777" w:rsidR="00BC46A3" w:rsidRDefault="00BC46A3">
    <w:pPr>
      <w:pStyle w:val="Footer"/>
      <w:ind w:right="360"/>
      <w:rPr>
        <w:sz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6BE21" w14:textId="77777777" w:rsidR="00097CFF" w:rsidRPr="00097CFF" w:rsidRDefault="00097CFF" w:rsidP="00097CFF">
    <w:pPr>
      <w:pStyle w:val="Footer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both"/>
      <w:rPr>
        <w:b/>
        <w:sz w:val="22"/>
        <w:szCs w:val="24"/>
      </w:rPr>
    </w:pPr>
    <w:r w:rsidRPr="00097CFF">
      <w:rPr>
        <w:b/>
        <w:sz w:val="22"/>
        <w:szCs w:val="24"/>
      </w:rPr>
      <w:t xml:space="preserve">Στο πλαίσιο της υλοποίησης της Πράξης «Γραφείο Διασύνδεσης του Γεωπονικού Πανεπιστημίου Αθηνών» με κωδικό ΟΠΣ (MIS) 5076423, η οποία έχει ενταχθεί στο Επιχειρησιακό Πρόγραμμα «Ανάπτυξη Ανθρώπινου Δυναμικού, Εκπαίδευση και Δια Βίου Μάθηση» </w:t>
    </w:r>
  </w:p>
  <w:p w14:paraId="6538F7D0" w14:textId="77777777" w:rsidR="00097CFF" w:rsidRDefault="00097CFF" w:rsidP="007960AA">
    <w:pPr>
      <w:pStyle w:val="Footer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rStyle w:val="PageNumber"/>
      </w:rPr>
    </w:pPr>
  </w:p>
  <w:p w14:paraId="5587E245" w14:textId="77777777" w:rsidR="00097CFF" w:rsidRDefault="00097CFF" w:rsidP="007960AA">
    <w:pPr>
      <w:pStyle w:val="Footer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rStyle w:val="PageNumber"/>
      </w:rPr>
    </w:pPr>
  </w:p>
  <w:p w14:paraId="590046A2" w14:textId="77777777" w:rsidR="00BC46A3" w:rsidRDefault="007960AA" w:rsidP="007960AA">
    <w:pPr>
      <w:pStyle w:val="Footer"/>
      <w:pBdr>
        <w:top w:val="single" w:sz="6" w:space="1" w:color="auto"/>
        <w:bottom w:val="single" w:sz="6" w:space="0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i/>
        <w:spacing w:val="20"/>
        <w:sz w:val="16"/>
      </w:rPr>
    </w:pPr>
    <w:r w:rsidRPr="007960AA">
      <w:rPr>
        <w:b/>
        <w:noProof/>
        <w:lang w:eastAsia="el-GR"/>
      </w:rPr>
      <w:drawing>
        <wp:inline distT="0" distB="0" distL="0" distR="0" wp14:anchorId="7D67B624" wp14:editId="0EC37D84">
          <wp:extent cx="3958590" cy="457200"/>
          <wp:effectExtent l="19050" t="0" r="3810" b="0"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5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340BD">
      <w:rPr>
        <w:rStyle w:val="PageNumber"/>
      </w:rPr>
      <w:fldChar w:fldCharType="begin"/>
    </w:r>
    <w:r w:rsidR="00BC46A3">
      <w:rPr>
        <w:rStyle w:val="PageNumber"/>
      </w:rPr>
      <w:instrText xml:space="preserve"> PAGE </w:instrText>
    </w:r>
    <w:r w:rsidR="001340BD">
      <w:rPr>
        <w:rStyle w:val="PageNumber"/>
      </w:rPr>
      <w:fldChar w:fldCharType="separate"/>
    </w:r>
    <w:r w:rsidR="005B678B">
      <w:rPr>
        <w:rStyle w:val="PageNumber"/>
        <w:noProof/>
      </w:rPr>
      <w:t>2</w:t>
    </w:r>
    <w:r w:rsidR="001340BD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0102B" w14:textId="77777777" w:rsidR="00097CFF" w:rsidRPr="00097CFF" w:rsidRDefault="00097CFF" w:rsidP="00097CFF">
    <w:pPr>
      <w:pStyle w:val="Footer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center"/>
      <w:rPr>
        <w:b/>
        <w:bCs/>
        <w:i/>
        <w:spacing w:val="20"/>
        <w:sz w:val="16"/>
      </w:rPr>
    </w:pPr>
  </w:p>
  <w:p w14:paraId="239949B1" w14:textId="77777777" w:rsidR="00097CFF" w:rsidRPr="00097CFF" w:rsidRDefault="00097CFF" w:rsidP="00097CFF">
    <w:pPr>
      <w:pStyle w:val="Footer"/>
      <w:pBdr>
        <w:top w:val="single" w:sz="6" w:space="1" w:color="auto"/>
        <w:bottom w:val="single" w:sz="6" w:space="1" w:color="auto"/>
      </w:pBdr>
      <w:tabs>
        <w:tab w:val="right" w:pos="8789"/>
      </w:tabs>
      <w:ind w:right="360"/>
      <w:jc w:val="center"/>
      <w:rPr>
        <w:i/>
        <w:spacing w:val="20"/>
        <w:sz w:val="16"/>
      </w:rPr>
    </w:pPr>
  </w:p>
  <w:p w14:paraId="4AACDFBF" w14:textId="77777777" w:rsidR="00BC46A3" w:rsidRDefault="00BC46A3" w:rsidP="007960AA">
    <w:pPr>
      <w:pStyle w:val="Footer"/>
      <w:pBdr>
        <w:top w:val="single" w:sz="6" w:space="1" w:color="auto"/>
        <w:bottom w:val="single" w:sz="6" w:space="1" w:color="auto"/>
      </w:pBdr>
      <w:tabs>
        <w:tab w:val="clear" w:pos="4536"/>
        <w:tab w:val="clear" w:pos="9072"/>
        <w:tab w:val="right" w:pos="8789"/>
      </w:tabs>
      <w:ind w:right="360"/>
      <w:jc w:val="center"/>
      <w:rPr>
        <w:i/>
        <w:spacing w:val="20"/>
        <w:sz w:val="16"/>
      </w:rPr>
    </w:pPr>
    <w:r>
      <w:rPr>
        <w:noProof/>
        <w:lang w:eastAsia="el-GR"/>
      </w:rPr>
      <w:drawing>
        <wp:inline distT="0" distB="0" distL="0" distR="0" wp14:anchorId="517FC053" wp14:editId="2D020D4A">
          <wp:extent cx="3958590" cy="457200"/>
          <wp:effectExtent l="19050" t="0" r="381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859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510710F" w14:textId="77777777" w:rsidR="00BC46A3" w:rsidRPr="00DD1419" w:rsidRDefault="00BC46A3" w:rsidP="00C51C4F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21CE5" w14:textId="77777777" w:rsidR="00476EA2" w:rsidRDefault="00476EA2">
      <w:r>
        <w:separator/>
      </w:r>
    </w:p>
  </w:footnote>
  <w:footnote w:type="continuationSeparator" w:id="0">
    <w:p w14:paraId="3D6DE0C2" w14:textId="77777777" w:rsidR="00476EA2" w:rsidRDefault="00476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C7AD8" w14:textId="77777777" w:rsidR="00BC46A3" w:rsidRPr="007960AA" w:rsidRDefault="007960AA" w:rsidP="007960AA">
    <w:pPr>
      <w:pStyle w:val="Header"/>
    </w:pPr>
    <w:r>
      <w:object w:dxaOrig="480" w:dyaOrig="432" w14:anchorId="60F04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pt;height:21.75pt">
          <v:imagedata r:id="rId1" o:title=""/>
        </v:shape>
        <o:OLEObject Type="Embed" ProgID="Word.Picture.8" ShapeID="_x0000_i1025" DrawAspect="Content" ObjectID="_1724503582" r:id="rId2"/>
      </w:object>
    </w:r>
    <w:r w:rsidRPr="007960AA">
      <w:rPr>
        <w:i/>
        <w:spacing w:val="20"/>
        <w:sz w:val="16"/>
      </w:rPr>
      <w:t xml:space="preserve"> </w:t>
    </w:r>
    <w:r>
      <w:rPr>
        <w:i/>
        <w:spacing w:val="20"/>
        <w:sz w:val="16"/>
      </w:rPr>
      <w:t>ΓΡΑΦΕΙΟ ΔΙΑΣΥΝΔΕΣΗΣ Γ.Π.Α.</w:t>
    </w:r>
    <w:r w:rsidRPr="00C51C4F">
      <w:rPr>
        <w:b/>
      </w:rPr>
      <w:t xml:space="preserve"> </w:t>
    </w:r>
    <w:r>
      <w:rPr>
        <w:b/>
      </w:rPr>
      <w:t xml:space="preserve">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71143" w14:textId="77777777" w:rsidR="004723DE" w:rsidRPr="00E256F0" w:rsidRDefault="00000000" w:rsidP="004723DE">
    <w:pPr>
      <w:pStyle w:val="Heading4"/>
      <w:rPr>
        <w:rFonts w:asciiTheme="minorHAnsi" w:hAnsiTheme="minorHAnsi" w:cstheme="minorHAnsi"/>
        <w:b w:val="0"/>
        <w:sz w:val="28"/>
        <w:szCs w:val="32"/>
        <w:lang w:val="en-US"/>
      </w:rPr>
    </w:pPr>
    <w:r>
      <w:rPr>
        <w:b w:val="0"/>
        <w:noProof/>
        <w:sz w:val="28"/>
        <w:szCs w:val="28"/>
      </w:rPr>
      <w:object w:dxaOrig="1440" w:dyaOrig="1440" w14:anchorId="7CB2DC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left:0;text-align:left;margin-left:13.2pt;margin-top:.2pt;width:38pt;height:45pt;z-index:251657216">
          <v:imagedata r:id="rId1" o:title=""/>
          <w10:wrap type="square"/>
        </v:shape>
        <o:OLEObject Type="Embed" ProgID="PBrush" ShapeID="_x0000_s1030" DrawAspect="Content" ObjectID="_1724503583" r:id="rId2"/>
      </w:object>
    </w:r>
    <w:r>
      <w:rPr>
        <w:b w:val="0"/>
        <w:noProof/>
        <w:sz w:val="28"/>
        <w:szCs w:val="28"/>
      </w:rPr>
      <w:object w:dxaOrig="1440" w:dyaOrig="1440" w14:anchorId="74D2AE90">
        <v:shape id="_x0000_s1029" type="#_x0000_t75" style="position:absolute;left:0;text-align:left;margin-left:456.5pt;margin-top:3.25pt;width:45pt;height:41.95pt;z-index:251658240" wrapcoords="-292 0 -292 21287 21600 21287 21600 0 -292 0">
          <v:imagedata r:id="rId3" o:title=""/>
          <w10:wrap type="tight" side="left"/>
        </v:shape>
        <o:OLEObject Type="Embed" ProgID="Word.Picture.8" ShapeID="_x0000_s1029" DrawAspect="Content" ObjectID="_1724503584" r:id="rId4"/>
      </w:object>
    </w:r>
    <w:r w:rsidR="004723DE" w:rsidRPr="008E1ACA">
      <w:rPr>
        <w:b w:val="0"/>
        <w:noProof/>
        <w:sz w:val="28"/>
        <w:szCs w:val="28"/>
        <w:lang w:val="en-US"/>
      </w:rPr>
      <w:t>CAREER OFFICE</w:t>
    </w:r>
  </w:p>
  <w:p w14:paraId="2EEE1693" w14:textId="6FD11BC6" w:rsidR="007960AA" w:rsidRPr="004723DE" w:rsidRDefault="007960AA" w:rsidP="007960AA">
    <w:pPr>
      <w:pStyle w:val="Heading4"/>
      <w:tabs>
        <w:tab w:val="left" w:pos="450"/>
        <w:tab w:val="center" w:pos="5102"/>
      </w:tabs>
      <w:jc w:val="left"/>
      <w:rPr>
        <w:b w:val="0"/>
        <w:sz w:val="28"/>
        <w:szCs w:val="32"/>
        <w:lang w:val="en-US"/>
      </w:rPr>
    </w:pPr>
    <w:r w:rsidRPr="004723DE">
      <w:rPr>
        <w:b w:val="0"/>
        <w:sz w:val="28"/>
        <w:szCs w:val="32"/>
        <w:lang w:val="en-US"/>
      </w:rPr>
      <w:tab/>
    </w:r>
    <w:r w:rsidR="004723DE" w:rsidRPr="008E1ACA">
      <w:rPr>
        <w:b w:val="0"/>
        <w:noProof/>
        <w:sz w:val="28"/>
        <w:szCs w:val="28"/>
        <w:lang w:val="en-US"/>
      </w:rPr>
      <w:t>AGRICULTURAL UNIVERSITY OF ATHENS</w:t>
    </w:r>
    <w:r w:rsidR="004723DE" w:rsidRPr="004723DE">
      <w:rPr>
        <w:lang w:val="en-US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73FDA"/>
    <w:multiLevelType w:val="multilevel"/>
    <w:tmpl w:val="BD201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51D1F03"/>
    <w:multiLevelType w:val="hybridMultilevel"/>
    <w:tmpl w:val="EE90B6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28675510">
    <w:abstractNumId w:val="1"/>
  </w:num>
  <w:num w:numId="2" w16cid:durableId="1807117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F4"/>
    <w:rsid w:val="00003EA1"/>
    <w:rsid w:val="00013987"/>
    <w:rsid w:val="00020E07"/>
    <w:rsid w:val="000232CA"/>
    <w:rsid w:val="000243B1"/>
    <w:rsid w:val="00044BE9"/>
    <w:rsid w:val="000466F0"/>
    <w:rsid w:val="00046CAE"/>
    <w:rsid w:val="00055C16"/>
    <w:rsid w:val="00065B41"/>
    <w:rsid w:val="00091F21"/>
    <w:rsid w:val="0009584F"/>
    <w:rsid w:val="0009637A"/>
    <w:rsid w:val="00097CFF"/>
    <w:rsid w:val="000B6DB8"/>
    <w:rsid w:val="000C424C"/>
    <w:rsid w:val="000E4FEA"/>
    <w:rsid w:val="00126039"/>
    <w:rsid w:val="00127A61"/>
    <w:rsid w:val="001340BD"/>
    <w:rsid w:val="00140BC1"/>
    <w:rsid w:val="00153E2D"/>
    <w:rsid w:val="00165BE6"/>
    <w:rsid w:val="0016656C"/>
    <w:rsid w:val="001704EC"/>
    <w:rsid w:val="00196DBE"/>
    <w:rsid w:val="00196FF3"/>
    <w:rsid w:val="001A201B"/>
    <w:rsid w:val="001A2B09"/>
    <w:rsid w:val="001A2C32"/>
    <w:rsid w:val="001C3319"/>
    <w:rsid w:val="001D0D14"/>
    <w:rsid w:val="001D1813"/>
    <w:rsid w:val="001D27C7"/>
    <w:rsid w:val="001F35BB"/>
    <w:rsid w:val="002061D0"/>
    <w:rsid w:val="002300B8"/>
    <w:rsid w:val="00232A5B"/>
    <w:rsid w:val="00245E65"/>
    <w:rsid w:val="002464D4"/>
    <w:rsid w:val="00251FA5"/>
    <w:rsid w:val="00257D81"/>
    <w:rsid w:val="00264C81"/>
    <w:rsid w:val="00267BE7"/>
    <w:rsid w:val="00283347"/>
    <w:rsid w:val="00284DD3"/>
    <w:rsid w:val="0029406D"/>
    <w:rsid w:val="002C0F18"/>
    <w:rsid w:val="002C332D"/>
    <w:rsid w:val="002C6CE0"/>
    <w:rsid w:val="002E0051"/>
    <w:rsid w:val="002E2C96"/>
    <w:rsid w:val="002E78D7"/>
    <w:rsid w:val="002F7BDF"/>
    <w:rsid w:val="003109E9"/>
    <w:rsid w:val="00316E31"/>
    <w:rsid w:val="00323736"/>
    <w:rsid w:val="003246EE"/>
    <w:rsid w:val="00326454"/>
    <w:rsid w:val="003271D8"/>
    <w:rsid w:val="00330FBD"/>
    <w:rsid w:val="0033162D"/>
    <w:rsid w:val="003347E6"/>
    <w:rsid w:val="00350544"/>
    <w:rsid w:val="00357D94"/>
    <w:rsid w:val="00365783"/>
    <w:rsid w:val="00395196"/>
    <w:rsid w:val="00395F36"/>
    <w:rsid w:val="003A3F7D"/>
    <w:rsid w:val="003B0622"/>
    <w:rsid w:val="003C1662"/>
    <w:rsid w:val="003C3EF3"/>
    <w:rsid w:val="003C6C2A"/>
    <w:rsid w:val="003D3547"/>
    <w:rsid w:val="003E3951"/>
    <w:rsid w:val="003F6ED8"/>
    <w:rsid w:val="00401740"/>
    <w:rsid w:val="00404E14"/>
    <w:rsid w:val="00415FAC"/>
    <w:rsid w:val="004203E7"/>
    <w:rsid w:val="00422E9C"/>
    <w:rsid w:val="0042558C"/>
    <w:rsid w:val="00441DF7"/>
    <w:rsid w:val="004437A9"/>
    <w:rsid w:val="00450F04"/>
    <w:rsid w:val="00460B0C"/>
    <w:rsid w:val="00465AB2"/>
    <w:rsid w:val="004723DE"/>
    <w:rsid w:val="00474CBA"/>
    <w:rsid w:val="00476648"/>
    <w:rsid w:val="00476EA2"/>
    <w:rsid w:val="004A2846"/>
    <w:rsid w:val="004A6B28"/>
    <w:rsid w:val="004B289D"/>
    <w:rsid w:val="004C2F9E"/>
    <w:rsid w:val="004F4E6E"/>
    <w:rsid w:val="00506A5E"/>
    <w:rsid w:val="00521356"/>
    <w:rsid w:val="00534669"/>
    <w:rsid w:val="00542439"/>
    <w:rsid w:val="00560AB9"/>
    <w:rsid w:val="00561B78"/>
    <w:rsid w:val="00570610"/>
    <w:rsid w:val="0057322A"/>
    <w:rsid w:val="00574C39"/>
    <w:rsid w:val="0057519E"/>
    <w:rsid w:val="005762D2"/>
    <w:rsid w:val="005B678B"/>
    <w:rsid w:val="005C0CE5"/>
    <w:rsid w:val="005C4022"/>
    <w:rsid w:val="005D07D1"/>
    <w:rsid w:val="005D6358"/>
    <w:rsid w:val="005E1853"/>
    <w:rsid w:val="005F3F20"/>
    <w:rsid w:val="00602437"/>
    <w:rsid w:val="006064B6"/>
    <w:rsid w:val="00610FA1"/>
    <w:rsid w:val="006151AF"/>
    <w:rsid w:val="0061532F"/>
    <w:rsid w:val="006301DB"/>
    <w:rsid w:val="00632E52"/>
    <w:rsid w:val="00640F28"/>
    <w:rsid w:val="00644701"/>
    <w:rsid w:val="00651E66"/>
    <w:rsid w:val="0065300C"/>
    <w:rsid w:val="006624F1"/>
    <w:rsid w:val="006A0951"/>
    <w:rsid w:val="006A314A"/>
    <w:rsid w:val="006B4A0F"/>
    <w:rsid w:val="006C27D3"/>
    <w:rsid w:val="006C6641"/>
    <w:rsid w:val="006D1034"/>
    <w:rsid w:val="006D1BB8"/>
    <w:rsid w:val="006D598A"/>
    <w:rsid w:val="006D78DE"/>
    <w:rsid w:val="006E5FC3"/>
    <w:rsid w:val="006E7A56"/>
    <w:rsid w:val="006F0294"/>
    <w:rsid w:val="00700C6F"/>
    <w:rsid w:val="007014C7"/>
    <w:rsid w:val="007039DF"/>
    <w:rsid w:val="007104F4"/>
    <w:rsid w:val="0071539D"/>
    <w:rsid w:val="00723D20"/>
    <w:rsid w:val="00725B78"/>
    <w:rsid w:val="007417F7"/>
    <w:rsid w:val="00743E58"/>
    <w:rsid w:val="00746013"/>
    <w:rsid w:val="007530CE"/>
    <w:rsid w:val="007548BE"/>
    <w:rsid w:val="00756AB1"/>
    <w:rsid w:val="00774319"/>
    <w:rsid w:val="0078432A"/>
    <w:rsid w:val="007960AA"/>
    <w:rsid w:val="007977C8"/>
    <w:rsid w:val="007B1AE2"/>
    <w:rsid w:val="007B3AD3"/>
    <w:rsid w:val="007D4399"/>
    <w:rsid w:val="007E422A"/>
    <w:rsid w:val="007E5B16"/>
    <w:rsid w:val="007E6F1F"/>
    <w:rsid w:val="007F1C96"/>
    <w:rsid w:val="007F30BB"/>
    <w:rsid w:val="00802D72"/>
    <w:rsid w:val="00807919"/>
    <w:rsid w:val="0081461A"/>
    <w:rsid w:val="00822274"/>
    <w:rsid w:val="008349C2"/>
    <w:rsid w:val="00834F7E"/>
    <w:rsid w:val="00861AF4"/>
    <w:rsid w:val="0087681E"/>
    <w:rsid w:val="008838CB"/>
    <w:rsid w:val="00885617"/>
    <w:rsid w:val="0088561B"/>
    <w:rsid w:val="00885621"/>
    <w:rsid w:val="0089551E"/>
    <w:rsid w:val="0089558E"/>
    <w:rsid w:val="008C50C2"/>
    <w:rsid w:val="008C6ABB"/>
    <w:rsid w:val="008C6FBF"/>
    <w:rsid w:val="008F059C"/>
    <w:rsid w:val="008F1A68"/>
    <w:rsid w:val="008F3B40"/>
    <w:rsid w:val="009218BC"/>
    <w:rsid w:val="009218C0"/>
    <w:rsid w:val="00926CF6"/>
    <w:rsid w:val="00926F05"/>
    <w:rsid w:val="00933474"/>
    <w:rsid w:val="009367F4"/>
    <w:rsid w:val="009439F5"/>
    <w:rsid w:val="00957AF9"/>
    <w:rsid w:val="009618BB"/>
    <w:rsid w:val="00965C87"/>
    <w:rsid w:val="00966847"/>
    <w:rsid w:val="009710E9"/>
    <w:rsid w:val="0098672A"/>
    <w:rsid w:val="009A7831"/>
    <w:rsid w:val="009B591A"/>
    <w:rsid w:val="009E1492"/>
    <w:rsid w:val="009E7444"/>
    <w:rsid w:val="00A1053F"/>
    <w:rsid w:val="00A21126"/>
    <w:rsid w:val="00A2559F"/>
    <w:rsid w:val="00A34FC2"/>
    <w:rsid w:val="00A41183"/>
    <w:rsid w:val="00A57596"/>
    <w:rsid w:val="00A70ADF"/>
    <w:rsid w:val="00A82A58"/>
    <w:rsid w:val="00A83467"/>
    <w:rsid w:val="00AB3D9A"/>
    <w:rsid w:val="00AB4990"/>
    <w:rsid w:val="00AC651B"/>
    <w:rsid w:val="00AD3DB5"/>
    <w:rsid w:val="00AE2963"/>
    <w:rsid w:val="00AE42CC"/>
    <w:rsid w:val="00AF10A0"/>
    <w:rsid w:val="00AF1FA1"/>
    <w:rsid w:val="00AF4BA9"/>
    <w:rsid w:val="00B02923"/>
    <w:rsid w:val="00B11A1D"/>
    <w:rsid w:val="00B14413"/>
    <w:rsid w:val="00B36377"/>
    <w:rsid w:val="00B4792F"/>
    <w:rsid w:val="00B63F24"/>
    <w:rsid w:val="00B67097"/>
    <w:rsid w:val="00B67247"/>
    <w:rsid w:val="00B762E2"/>
    <w:rsid w:val="00B81978"/>
    <w:rsid w:val="00B861EF"/>
    <w:rsid w:val="00B90D5E"/>
    <w:rsid w:val="00BA450D"/>
    <w:rsid w:val="00BB0FC7"/>
    <w:rsid w:val="00BC21AA"/>
    <w:rsid w:val="00BC46A3"/>
    <w:rsid w:val="00BC687D"/>
    <w:rsid w:val="00BD676A"/>
    <w:rsid w:val="00BE6C3E"/>
    <w:rsid w:val="00BF3D71"/>
    <w:rsid w:val="00BF6602"/>
    <w:rsid w:val="00C234FF"/>
    <w:rsid w:val="00C23E34"/>
    <w:rsid w:val="00C44D50"/>
    <w:rsid w:val="00C51C4F"/>
    <w:rsid w:val="00C634B5"/>
    <w:rsid w:val="00C640A0"/>
    <w:rsid w:val="00C85418"/>
    <w:rsid w:val="00CA5676"/>
    <w:rsid w:val="00CA7C08"/>
    <w:rsid w:val="00CB29A0"/>
    <w:rsid w:val="00CB2E87"/>
    <w:rsid w:val="00CC7BA0"/>
    <w:rsid w:val="00CD31D8"/>
    <w:rsid w:val="00D00EE7"/>
    <w:rsid w:val="00D25937"/>
    <w:rsid w:val="00D35D47"/>
    <w:rsid w:val="00D46ED6"/>
    <w:rsid w:val="00D50F6B"/>
    <w:rsid w:val="00D74F80"/>
    <w:rsid w:val="00D76E18"/>
    <w:rsid w:val="00D8133A"/>
    <w:rsid w:val="00D87316"/>
    <w:rsid w:val="00D95412"/>
    <w:rsid w:val="00DA53F6"/>
    <w:rsid w:val="00DB6045"/>
    <w:rsid w:val="00DC3963"/>
    <w:rsid w:val="00DC6C50"/>
    <w:rsid w:val="00DD1419"/>
    <w:rsid w:val="00DD440E"/>
    <w:rsid w:val="00DF753A"/>
    <w:rsid w:val="00E05291"/>
    <w:rsid w:val="00E06082"/>
    <w:rsid w:val="00E154F4"/>
    <w:rsid w:val="00E26362"/>
    <w:rsid w:val="00E27B2A"/>
    <w:rsid w:val="00E40E53"/>
    <w:rsid w:val="00E423FF"/>
    <w:rsid w:val="00E43C8F"/>
    <w:rsid w:val="00E50722"/>
    <w:rsid w:val="00E53608"/>
    <w:rsid w:val="00E56947"/>
    <w:rsid w:val="00E833C3"/>
    <w:rsid w:val="00E8680A"/>
    <w:rsid w:val="00E944F7"/>
    <w:rsid w:val="00EB06A9"/>
    <w:rsid w:val="00EB0C9B"/>
    <w:rsid w:val="00EC35F6"/>
    <w:rsid w:val="00ED0998"/>
    <w:rsid w:val="00F017B7"/>
    <w:rsid w:val="00F15DE7"/>
    <w:rsid w:val="00F25CB3"/>
    <w:rsid w:val="00F44001"/>
    <w:rsid w:val="00F52537"/>
    <w:rsid w:val="00F610EF"/>
    <w:rsid w:val="00F66950"/>
    <w:rsid w:val="00F72A12"/>
    <w:rsid w:val="00FA4B24"/>
    <w:rsid w:val="00FC28F0"/>
    <w:rsid w:val="00FF4571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3D2A9F"/>
  <w15:docId w15:val="{292B012A-A7CC-47FA-9714-13D8F427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8133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D8133A"/>
    <w:pPr>
      <w:keepNext/>
      <w:spacing w:before="120" w:after="120"/>
      <w:jc w:val="center"/>
      <w:outlineLvl w:val="0"/>
    </w:pPr>
    <w:rPr>
      <w:b/>
      <w:color w:val="FFFFFF"/>
      <w:sz w:val="32"/>
    </w:rPr>
  </w:style>
  <w:style w:type="paragraph" w:styleId="Heading2">
    <w:name w:val="heading 2"/>
    <w:basedOn w:val="Normal"/>
    <w:next w:val="Normal"/>
    <w:qFormat/>
    <w:rsid w:val="00D8133A"/>
    <w:pPr>
      <w:keepNext/>
      <w:jc w:val="center"/>
      <w:outlineLvl w:val="1"/>
    </w:pPr>
    <w:rPr>
      <w:spacing w:val="80"/>
      <w:sz w:val="36"/>
    </w:rPr>
  </w:style>
  <w:style w:type="paragraph" w:styleId="Heading3">
    <w:name w:val="heading 3"/>
    <w:basedOn w:val="Normal"/>
    <w:next w:val="Normal"/>
    <w:qFormat/>
    <w:rsid w:val="00D8133A"/>
    <w:pPr>
      <w:keepNext/>
      <w:outlineLvl w:val="2"/>
    </w:pPr>
    <w:rPr>
      <w:b/>
      <w:iCs/>
    </w:rPr>
  </w:style>
  <w:style w:type="paragraph" w:styleId="Heading4">
    <w:name w:val="heading 4"/>
    <w:basedOn w:val="Normal"/>
    <w:next w:val="Normal"/>
    <w:qFormat/>
    <w:rsid w:val="00D8133A"/>
    <w:pPr>
      <w:keepNext/>
      <w:jc w:val="center"/>
      <w:outlineLvl w:val="3"/>
    </w:pPr>
    <w:rPr>
      <w:rFonts w:ascii="Tahoma" w:hAnsi="Tahoma" w:cs="Tahoma"/>
      <w:b/>
      <w:spacing w:val="6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133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D8133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D8133A"/>
  </w:style>
  <w:style w:type="paragraph" w:styleId="Caption">
    <w:name w:val="caption"/>
    <w:basedOn w:val="Normal"/>
    <w:next w:val="Normal"/>
    <w:qFormat/>
    <w:rsid w:val="00D8133A"/>
    <w:pPr>
      <w:spacing w:before="120" w:after="120"/>
    </w:pPr>
    <w:rPr>
      <w:b/>
    </w:rPr>
  </w:style>
  <w:style w:type="character" w:styleId="Hyperlink">
    <w:name w:val="Hyperlink"/>
    <w:basedOn w:val="DefaultParagraphFont"/>
    <w:rsid w:val="00D8133A"/>
    <w:rPr>
      <w:color w:val="0000FF"/>
      <w:u w:val="single"/>
    </w:rPr>
  </w:style>
  <w:style w:type="paragraph" w:styleId="BodyText">
    <w:name w:val="Body Text"/>
    <w:basedOn w:val="Normal"/>
    <w:rsid w:val="00D8133A"/>
    <w:pPr>
      <w:spacing w:line="360" w:lineRule="auto"/>
      <w:jc w:val="center"/>
    </w:pPr>
    <w:rPr>
      <w:u w:val="single"/>
    </w:rPr>
  </w:style>
  <w:style w:type="paragraph" w:styleId="BodyText2">
    <w:name w:val="Body Text 2"/>
    <w:basedOn w:val="Normal"/>
    <w:rsid w:val="00D8133A"/>
    <w:pPr>
      <w:spacing w:line="360" w:lineRule="auto"/>
      <w:jc w:val="both"/>
    </w:pPr>
    <w:rPr>
      <w:rFonts w:ascii="Tahoma" w:hAnsi="Tahoma" w:cs="Tahoma"/>
      <w:sz w:val="22"/>
    </w:rPr>
  </w:style>
  <w:style w:type="paragraph" w:styleId="BalloonText">
    <w:name w:val="Balloon Text"/>
    <w:basedOn w:val="Normal"/>
    <w:semiHidden/>
    <w:rsid w:val="00560AB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2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Âáóéêü"/>
    <w:rsid w:val="00A57596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styleId="FollowedHyperlink">
    <w:name w:val="FollowedHyperlink"/>
    <w:basedOn w:val="DefaultParagraphFont"/>
    <w:rsid w:val="00B11A1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2C0F18"/>
    <w:rPr>
      <w:sz w:val="24"/>
      <w:lang w:eastAsia="en-US"/>
    </w:rPr>
  </w:style>
  <w:style w:type="character" w:customStyle="1" w:styleId="editor-mark">
    <w:name w:val="editor-mark"/>
    <w:basedOn w:val="DefaultParagraphFont"/>
    <w:rsid w:val="00196FF3"/>
  </w:style>
  <w:style w:type="character" w:styleId="UnresolvedMention">
    <w:name w:val="Unresolved Mention"/>
    <w:basedOn w:val="DefaultParagraphFont"/>
    <w:uiPriority w:val="99"/>
    <w:semiHidden/>
    <w:unhideWhenUsed/>
    <w:rsid w:val="00E43C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.maniou@aua.gr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oleObject" Target="embeddings/oleObject2.bin"/><Relationship Id="rId1" Type="http://schemas.openxmlformats.org/officeDocument/2006/relationships/image" Target="media/image3.png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ΑΠΟΓΡΑΦΙΚΟ ΔΕΛΤΙΟ ΑΠΟΦΟΙΤΩΝ ΤΟΥ ΓΠΑ</vt:lpstr>
      <vt:lpstr>ΑΠΟΓΡΑΦΙΚΟ ΔΕΛΤΙΟ ΑΠΟΦΟΙΤΩΝ ΤΟΥ ΓΠΑ</vt:lpstr>
    </vt:vector>
  </TitlesOfParts>
  <Company>A.U.A.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ΑΠΟΓΡΑΦΙΚΟ ΔΕΛΤΙΟ ΑΠΟΦΟΙΤΩΝ ΤΟΥ ΓΠΑ</dc:title>
  <dc:creator>ΕΡΓΑΣΤΗΡΙΟ  ΠΛΗΡΟΦΟΡΙΚΗΣ</dc:creator>
  <cp:lastModifiedBy>Nikolaos Derkas</cp:lastModifiedBy>
  <cp:revision>2</cp:revision>
  <cp:lastPrinted>2021-11-22T09:48:00Z</cp:lastPrinted>
  <dcterms:created xsi:type="dcterms:W3CDTF">2022-09-12T13:00:00Z</dcterms:created>
  <dcterms:modified xsi:type="dcterms:W3CDTF">2022-09-12T13:00:00Z</dcterms:modified>
</cp:coreProperties>
</file>