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80" w:rsidRPr="00733980" w:rsidRDefault="00733980" w:rsidP="00733980">
      <w:pPr>
        <w:keepNext/>
        <w:ind w:left="0" w:right="210" w:firstLine="0"/>
        <w:jc w:val="both"/>
        <w:outlineLvl w:val="0"/>
        <w:rPr>
          <w:rFonts w:ascii="Times New Roman" w:hAnsi="Times New Roman" w:cs="Times New Roman"/>
          <w:b/>
          <w:noProof/>
          <w:lang w:eastAsia="el-GR"/>
        </w:rPr>
      </w:pPr>
      <w:r w:rsidRPr="00733980">
        <w:rPr>
          <w:rFonts w:ascii="Times New Roman" w:hAnsi="Times New Roman" w:cs="Times New Roman"/>
          <w:b/>
          <w:lang w:eastAsia="el-GR"/>
        </w:rPr>
        <w:t>ΕΛΛΗΝΙΚΗ ΔΗΜΟΚΡΑΤΙΑ</w:t>
      </w:r>
    </w:p>
    <w:p w:rsidR="00733980" w:rsidRPr="00733980" w:rsidRDefault="00733980" w:rsidP="00733980">
      <w:pPr>
        <w:ind w:left="0" w:right="0" w:firstLine="0"/>
        <w:jc w:val="left"/>
        <w:rPr>
          <w:rFonts w:ascii="Times New Roman" w:hAnsi="Times New Roman" w:cs="Times New Roman"/>
          <w:noProof/>
          <w:lang w:eastAsia="el-GR"/>
        </w:rPr>
      </w:pPr>
      <w:r w:rsidRPr="00733980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733980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784860" cy="7620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80" w:rsidRPr="00733980" w:rsidRDefault="00733980" w:rsidP="00733980">
      <w:pPr>
        <w:ind w:left="0" w:right="0" w:firstLine="0"/>
        <w:jc w:val="left"/>
        <w:rPr>
          <w:rFonts w:ascii="Times New Roman" w:hAnsi="Times New Roman" w:cs="Times New Roman"/>
          <w:b/>
          <w:noProof/>
          <w:lang w:eastAsia="el-GR"/>
        </w:rPr>
      </w:pPr>
      <w:r w:rsidRPr="00733980">
        <w:rPr>
          <w:rFonts w:ascii="Times New Roman" w:hAnsi="Times New Roman" w:cs="Times New Roman"/>
          <w:b/>
          <w:lang w:eastAsia="el-GR"/>
        </w:rPr>
        <w:t>ΓΕΩΠΟΝΙΚΟ ΠΑΝΕΠΙΣΤΗΜΙΟ ΑΘΗΝΩΝ</w:t>
      </w:r>
      <w:r w:rsidRPr="00733980">
        <w:rPr>
          <w:rFonts w:ascii="Times New Roman" w:hAnsi="Times New Roman" w:cs="Times New Roman"/>
          <w:b/>
          <w:noProof/>
          <w:lang w:eastAsia="el-GR"/>
        </w:rPr>
        <w:tab/>
      </w:r>
      <w:r w:rsidRPr="00733980">
        <w:rPr>
          <w:rFonts w:ascii="Times New Roman" w:hAnsi="Times New Roman" w:cs="Times New Roman"/>
          <w:b/>
          <w:noProof/>
          <w:lang w:eastAsia="el-GR"/>
        </w:rPr>
        <w:tab/>
      </w:r>
    </w:p>
    <w:p w:rsidR="00733980" w:rsidRPr="00733980" w:rsidRDefault="00733980" w:rsidP="00733980">
      <w:pPr>
        <w:ind w:left="0" w:right="0" w:firstLine="0"/>
        <w:jc w:val="left"/>
        <w:rPr>
          <w:rFonts w:ascii="Times New Roman" w:hAnsi="Times New Roman" w:cs="Times New Roman"/>
          <w:b/>
          <w:noProof/>
          <w:lang w:eastAsia="el-GR"/>
        </w:rPr>
      </w:pPr>
      <w:r w:rsidRPr="00733980">
        <w:rPr>
          <w:rFonts w:ascii="Times New Roman" w:hAnsi="Times New Roman" w:cs="Times New Roman"/>
          <w:b/>
          <w:lang w:eastAsia="el-GR"/>
        </w:rPr>
        <w:t>ΓΕΝΙΚΗ Δ/ΝΣΗ ΔΙΟΙΚΗΤΙΚΩΝ ΥΠΗΡΕΣΙΩΝ</w:t>
      </w:r>
      <w:r w:rsidRPr="00733980">
        <w:rPr>
          <w:rFonts w:ascii="Times New Roman" w:hAnsi="Times New Roman" w:cs="Times New Roman"/>
          <w:noProof/>
          <w:lang w:eastAsia="el-GR"/>
        </w:rPr>
        <w:t xml:space="preserve"> </w:t>
      </w:r>
      <w:r w:rsidRPr="00733980">
        <w:rPr>
          <w:rFonts w:ascii="Times New Roman" w:hAnsi="Times New Roman" w:cs="Times New Roman"/>
          <w:noProof/>
          <w:lang w:eastAsia="el-GR"/>
        </w:rPr>
        <w:tab/>
      </w:r>
      <w:r w:rsidRPr="00733980">
        <w:rPr>
          <w:rFonts w:ascii="Times New Roman" w:hAnsi="Times New Roman" w:cs="Times New Roman"/>
          <w:noProof/>
          <w:lang w:eastAsia="el-GR"/>
        </w:rPr>
        <w:tab/>
      </w:r>
      <w:r w:rsidRPr="00733980">
        <w:rPr>
          <w:rFonts w:ascii="Times New Roman" w:hAnsi="Times New Roman" w:cs="Times New Roman"/>
          <w:noProof/>
          <w:lang w:eastAsia="el-GR"/>
        </w:rPr>
        <w:tab/>
      </w:r>
      <w:r w:rsidR="007441F4" w:rsidRPr="00636409">
        <w:rPr>
          <w:rFonts w:ascii="Times New Roman" w:hAnsi="Times New Roman" w:cs="Times New Roman"/>
          <w:lang w:eastAsia="el-GR"/>
        </w:rPr>
        <w:t xml:space="preserve">Αθήνα, </w:t>
      </w:r>
      <w:r w:rsidR="00EF5D2C">
        <w:rPr>
          <w:rFonts w:ascii="Times New Roman" w:hAnsi="Times New Roman" w:cs="Times New Roman"/>
          <w:lang w:eastAsia="el-GR"/>
        </w:rPr>
        <w:t>07</w:t>
      </w:r>
      <w:r w:rsidR="00D75BA5" w:rsidRPr="00636409">
        <w:rPr>
          <w:rFonts w:ascii="Times New Roman" w:hAnsi="Times New Roman" w:cs="Times New Roman"/>
          <w:lang w:eastAsia="el-GR"/>
        </w:rPr>
        <w:t>.10</w:t>
      </w:r>
      <w:r w:rsidR="00636409" w:rsidRPr="00636409">
        <w:rPr>
          <w:rFonts w:ascii="Times New Roman" w:hAnsi="Times New Roman" w:cs="Times New Roman"/>
          <w:lang w:eastAsia="el-GR"/>
        </w:rPr>
        <w:t>.2021</w:t>
      </w:r>
    </w:p>
    <w:p w:rsidR="00733980" w:rsidRPr="00733980" w:rsidRDefault="00733980" w:rsidP="00733980">
      <w:pPr>
        <w:ind w:left="0" w:right="0" w:firstLine="0"/>
        <w:jc w:val="left"/>
        <w:rPr>
          <w:rFonts w:ascii="Times New Roman" w:hAnsi="Times New Roman" w:cs="Times New Roman"/>
          <w:b/>
          <w:bCs/>
          <w:noProof/>
          <w:lang w:eastAsia="el-GR"/>
        </w:rPr>
      </w:pPr>
      <w:r w:rsidRPr="00733980">
        <w:rPr>
          <w:rFonts w:ascii="Times New Roman" w:hAnsi="Times New Roman" w:cs="Times New Roman"/>
          <w:b/>
          <w:bCs/>
          <w:noProof/>
          <w:lang w:eastAsia="el-GR"/>
        </w:rPr>
        <w:t>Δ/ΝΣΗ ΔΙΟΙΚΗΤΙΚΟΥ</w:t>
      </w:r>
      <w:r w:rsidRPr="00733980">
        <w:rPr>
          <w:rFonts w:ascii="Times New Roman" w:hAnsi="Times New Roman" w:cs="Times New Roman"/>
          <w:noProof/>
          <w:lang w:eastAsia="el-GR"/>
        </w:rPr>
        <w:t xml:space="preserve"> </w:t>
      </w:r>
      <w:r w:rsidRPr="00733980">
        <w:rPr>
          <w:rFonts w:ascii="Times New Roman" w:hAnsi="Times New Roman" w:cs="Times New Roman"/>
          <w:noProof/>
          <w:lang w:eastAsia="el-GR"/>
        </w:rPr>
        <w:tab/>
      </w:r>
      <w:r w:rsidRPr="00733980">
        <w:rPr>
          <w:rFonts w:ascii="Times New Roman" w:hAnsi="Times New Roman" w:cs="Times New Roman"/>
          <w:noProof/>
          <w:lang w:eastAsia="el-GR"/>
        </w:rPr>
        <w:tab/>
      </w:r>
      <w:r w:rsidRPr="00733980">
        <w:rPr>
          <w:rFonts w:ascii="Times New Roman" w:hAnsi="Times New Roman" w:cs="Times New Roman"/>
          <w:noProof/>
          <w:lang w:eastAsia="el-GR"/>
        </w:rPr>
        <w:tab/>
      </w:r>
      <w:r w:rsidRPr="00733980">
        <w:rPr>
          <w:rFonts w:ascii="Times New Roman" w:hAnsi="Times New Roman" w:cs="Times New Roman"/>
          <w:noProof/>
          <w:lang w:eastAsia="el-GR"/>
        </w:rPr>
        <w:tab/>
      </w:r>
      <w:r w:rsidRPr="00733980">
        <w:rPr>
          <w:rFonts w:ascii="Times New Roman" w:hAnsi="Times New Roman" w:cs="Times New Roman"/>
          <w:noProof/>
          <w:lang w:eastAsia="el-GR"/>
        </w:rPr>
        <w:tab/>
      </w:r>
      <w:r w:rsidRPr="00733980">
        <w:rPr>
          <w:rFonts w:ascii="Times New Roman" w:hAnsi="Times New Roman" w:cs="Times New Roman"/>
          <w:noProof/>
          <w:lang w:eastAsia="el-GR"/>
        </w:rPr>
        <w:tab/>
        <w:t xml:space="preserve"> </w:t>
      </w:r>
    </w:p>
    <w:p w:rsidR="00733980" w:rsidRPr="00733980" w:rsidRDefault="00733980" w:rsidP="00733980">
      <w:pPr>
        <w:ind w:left="2880" w:right="0" w:hanging="2880"/>
        <w:jc w:val="left"/>
        <w:rPr>
          <w:rFonts w:ascii="Times New Roman" w:hAnsi="Times New Roman" w:cs="Times New Roman"/>
          <w:lang w:eastAsia="el-GR"/>
        </w:rPr>
      </w:pPr>
      <w:r w:rsidRPr="00733980">
        <w:rPr>
          <w:rFonts w:ascii="Times New Roman" w:hAnsi="Times New Roman" w:cs="Times New Roman"/>
          <w:b/>
          <w:bCs/>
          <w:noProof/>
          <w:lang w:eastAsia="el-GR"/>
        </w:rPr>
        <w:t>ΤΜΗΜΑ Γ’ ΠΑΝΕΠΙΣΤΗΜΙΑΚΩΝ ΑΡΧΩΝ &amp; ΟΡΓΑΝΩΝ</w:t>
      </w:r>
      <w:r w:rsidRPr="00733980">
        <w:rPr>
          <w:rFonts w:ascii="Times New Roman" w:hAnsi="Times New Roman" w:cs="Times New Roman"/>
          <w:noProof/>
          <w:lang w:eastAsia="el-GR"/>
        </w:rPr>
        <w:tab/>
      </w:r>
      <w:r w:rsidRPr="00733980">
        <w:rPr>
          <w:rFonts w:ascii="Times New Roman" w:hAnsi="Times New Roman" w:cs="Times New Roman"/>
          <w:noProof/>
          <w:lang w:eastAsia="el-GR"/>
        </w:rPr>
        <w:tab/>
      </w:r>
      <w:r w:rsidRPr="00733980">
        <w:rPr>
          <w:rFonts w:ascii="Times New Roman" w:hAnsi="Times New Roman" w:cs="Times New Roman"/>
          <w:lang w:eastAsia="el-GR"/>
        </w:rPr>
        <w:t xml:space="preserve"> </w:t>
      </w:r>
    </w:p>
    <w:p w:rsidR="00733980" w:rsidRPr="00733980" w:rsidRDefault="00733980" w:rsidP="00733980">
      <w:pPr>
        <w:ind w:left="0" w:right="0" w:firstLine="0"/>
        <w:jc w:val="left"/>
        <w:rPr>
          <w:rFonts w:ascii="Times New Roman" w:hAnsi="Times New Roman" w:cs="Times New Roman"/>
          <w:noProof/>
          <w:lang w:eastAsia="el-GR"/>
        </w:rPr>
      </w:pPr>
      <w:proofErr w:type="spellStart"/>
      <w:r w:rsidRPr="00733980">
        <w:rPr>
          <w:rFonts w:ascii="Times New Roman" w:hAnsi="Times New Roman" w:cs="Times New Roman"/>
          <w:lang w:eastAsia="el-GR"/>
        </w:rPr>
        <w:t>Ταχ</w:t>
      </w:r>
      <w:r w:rsidRPr="00733980">
        <w:rPr>
          <w:rFonts w:ascii="Times New Roman" w:hAnsi="Times New Roman" w:cs="Times New Roman"/>
          <w:noProof/>
          <w:lang w:eastAsia="el-GR"/>
        </w:rPr>
        <w:t>.</w:t>
      </w:r>
      <w:r w:rsidRPr="00733980">
        <w:rPr>
          <w:rFonts w:ascii="Times New Roman" w:hAnsi="Times New Roman" w:cs="Times New Roman"/>
          <w:lang w:eastAsia="el-GR"/>
        </w:rPr>
        <w:t>Δ</w:t>
      </w:r>
      <w:proofErr w:type="spellEnd"/>
      <w:r w:rsidRPr="00733980">
        <w:rPr>
          <w:rFonts w:ascii="Times New Roman" w:hAnsi="Times New Roman" w:cs="Times New Roman"/>
          <w:noProof/>
          <w:lang w:eastAsia="el-GR"/>
        </w:rPr>
        <w:t>/</w:t>
      </w:r>
      <w:proofErr w:type="spellStart"/>
      <w:r w:rsidRPr="00733980">
        <w:rPr>
          <w:rFonts w:ascii="Times New Roman" w:hAnsi="Times New Roman" w:cs="Times New Roman"/>
          <w:lang w:eastAsia="el-GR"/>
        </w:rPr>
        <w:t>νση</w:t>
      </w:r>
      <w:proofErr w:type="spellEnd"/>
      <w:r w:rsidRPr="00733980">
        <w:rPr>
          <w:rFonts w:ascii="Times New Roman" w:hAnsi="Times New Roman" w:cs="Times New Roman"/>
          <w:noProof/>
          <w:lang w:eastAsia="el-GR"/>
        </w:rPr>
        <w:t>:</w:t>
      </w:r>
      <w:r w:rsidRPr="00733980">
        <w:rPr>
          <w:rFonts w:ascii="Times New Roman" w:hAnsi="Times New Roman" w:cs="Times New Roman"/>
          <w:lang w:eastAsia="el-GR"/>
        </w:rPr>
        <w:t xml:space="preserve"> Ιερά Οδός </w:t>
      </w:r>
      <w:r w:rsidRPr="00733980">
        <w:rPr>
          <w:rFonts w:ascii="Times New Roman" w:hAnsi="Times New Roman" w:cs="Times New Roman"/>
          <w:noProof/>
          <w:lang w:eastAsia="el-GR"/>
        </w:rPr>
        <w:t>75,</w:t>
      </w:r>
      <w:r w:rsidRPr="00733980">
        <w:rPr>
          <w:rFonts w:ascii="Times New Roman" w:hAnsi="Times New Roman" w:cs="Times New Roman"/>
          <w:lang w:eastAsia="el-GR"/>
        </w:rPr>
        <w:t xml:space="preserve"> Αθήνα </w:t>
      </w:r>
      <w:r w:rsidRPr="00733980">
        <w:rPr>
          <w:rFonts w:ascii="Times New Roman" w:hAnsi="Times New Roman" w:cs="Times New Roman"/>
          <w:noProof/>
          <w:lang w:eastAsia="el-GR"/>
        </w:rPr>
        <w:t>118</w:t>
      </w:r>
      <w:r w:rsidRPr="00733980">
        <w:rPr>
          <w:rFonts w:ascii="Times New Roman" w:hAnsi="Times New Roman" w:cs="Times New Roman"/>
          <w:lang w:eastAsia="el-GR"/>
        </w:rPr>
        <w:t xml:space="preserve"> </w:t>
      </w:r>
      <w:r w:rsidRPr="00733980">
        <w:rPr>
          <w:rFonts w:ascii="Times New Roman" w:hAnsi="Times New Roman" w:cs="Times New Roman"/>
          <w:noProof/>
          <w:lang w:eastAsia="el-GR"/>
        </w:rPr>
        <w:t>55</w:t>
      </w:r>
      <w:r w:rsidRPr="00733980">
        <w:rPr>
          <w:rFonts w:ascii="Times New Roman" w:hAnsi="Times New Roman" w:cs="Times New Roman"/>
          <w:noProof/>
          <w:lang w:eastAsia="el-GR"/>
        </w:rPr>
        <w:tab/>
      </w:r>
      <w:r w:rsidRPr="00733980">
        <w:rPr>
          <w:rFonts w:ascii="Times New Roman" w:hAnsi="Times New Roman" w:cs="Times New Roman"/>
          <w:noProof/>
          <w:lang w:eastAsia="el-GR"/>
        </w:rPr>
        <w:tab/>
      </w:r>
      <w:r w:rsidRPr="00733980">
        <w:rPr>
          <w:rFonts w:ascii="Times New Roman" w:hAnsi="Times New Roman" w:cs="Times New Roman"/>
          <w:noProof/>
          <w:lang w:eastAsia="el-GR"/>
        </w:rPr>
        <w:tab/>
      </w:r>
      <w:r w:rsidRPr="00733980">
        <w:rPr>
          <w:rFonts w:ascii="Times New Roman" w:hAnsi="Times New Roman" w:cs="Times New Roman"/>
          <w:noProof/>
          <w:lang w:eastAsia="el-GR"/>
        </w:rPr>
        <w:tab/>
      </w:r>
    </w:p>
    <w:p w:rsidR="00733980" w:rsidRPr="00733980" w:rsidRDefault="00733980" w:rsidP="00733980">
      <w:pPr>
        <w:ind w:left="0" w:right="0" w:firstLine="0"/>
        <w:jc w:val="left"/>
        <w:rPr>
          <w:rFonts w:ascii="Times New Roman" w:hAnsi="Times New Roman" w:cs="Times New Roman"/>
          <w:noProof/>
          <w:lang w:val="en-US" w:eastAsia="el-GR"/>
        </w:rPr>
      </w:pPr>
      <w:r w:rsidRPr="00733980">
        <w:rPr>
          <w:rFonts w:ascii="Times New Roman" w:hAnsi="Times New Roman" w:cs="Times New Roman"/>
          <w:lang w:eastAsia="el-GR"/>
        </w:rPr>
        <w:t>Τηλ</w:t>
      </w:r>
      <w:r w:rsidRPr="00733980">
        <w:rPr>
          <w:rFonts w:ascii="Times New Roman" w:hAnsi="Times New Roman" w:cs="Times New Roman"/>
          <w:noProof/>
          <w:lang w:val="en-US" w:eastAsia="el-GR"/>
        </w:rPr>
        <w:t>.:</w:t>
      </w:r>
      <w:r w:rsidRPr="00733980">
        <w:rPr>
          <w:rFonts w:ascii="Times New Roman" w:hAnsi="Times New Roman" w:cs="Times New Roman"/>
          <w:lang w:val="en-US" w:eastAsia="el-GR"/>
        </w:rPr>
        <w:t xml:space="preserve">  210-</w:t>
      </w:r>
      <w:r w:rsidRPr="00733980">
        <w:rPr>
          <w:rFonts w:ascii="Times New Roman" w:hAnsi="Times New Roman" w:cs="Times New Roman"/>
          <w:noProof/>
          <w:lang w:val="en-US" w:eastAsia="el-GR"/>
        </w:rPr>
        <w:t>5294802</w:t>
      </w:r>
    </w:p>
    <w:p w:rsidR="00733980" w:rsidRDefault="00733980" w:rsidP="00733980">
      <w:pPr>
        <w:ind w:left="0" w:right="0" w:firstLine="0"/>
        <w:jc w:val="left"/>
        <w:rPr>
          <w:rFonts w:ascii="Times New Roman" w:hAnsi="Times New Roman" w:cs="Times New Roman"/>
          <w:color w:val="0000FF"/>
          <w:u w:val="single"/>
          <w:lang w:val="en-GB" w:eastAsia="el-GR"/>
        </w:rPr>
      </w:pPr>
      <w:r w:rsidRPr="00733980">
        <w:rPr>
          <w:rFonts w:ascii="Times New Roman" w:hAnsi="Times New Roman" w:cs="Times New Roman"/>
          <w:noProof/>
          <w:lang w:val="en-GB" w:eastAsia="el-GR"/>
        </w:rPr>
        <w:t xml:space="preserve">E-mail: </w:t>
      </w:r>
      <w:hyperlink r:id="rId6" w:history="1">
        <w:r w:rsidR="00EF5D2C" w:rsidRPr="00481586">
          <w:rPr>
            <w:rStyle w:val="-"/>
            <w:rFonts w:ascii="Times New Roman" w:hAnsi="Times New Roman" w:cs="Times New Roman"/>
            <w:noProof/>
            <w:lang w:val="en-GB" w:eastAsia="el-GR"/>
          </w:rPr>
          <w:t>v</w:t>
        </w:r>
        <w:r w:rsidR="00EF5D2C" w:rsidRPr="00481586">
          <w:rPr>
            <w:rStyle w:val="-"/>
            <w:rFonts w:ascii="Times New Roman" w:hAnsi="Times New Roman" w:cs="Times New Roman"/>
            <w:lang w:val="en-GB" w:eastAsia="el-GR"/>
          </w:rPr>
          <w:t>r@aua.gr</w:t>
        </w:r>
      </w:hyperlink>
    </w:p>
    <w:p w:rsidR="00EF5D2C" w:rsidRDefault="00EF5D2C" w:rsidP="00733980">
      <w:pPr>
        <w:ind w:left="0" w:right="0" w:firstLine="0"/>
        <w:jc w:val="left"/>
        <w:rPr>
          <w:rFonts w:ascii="Times New Roman" w:hAnsi="Times New Roman" w:cs="Times New Roman"/>
          <w:color w:val="0000FF"/>
          <w:u w:val="single"/>
          <w:lang w:val="en-GB" w:eastAsia="el-GR"/>
        </w:rPr>
      </w:pPr>
    </w:p>
    <w:p w:rsidR="00EF5D2C" w:rsidRPr="00733980" w:rsidRDefault="00EF5D2C" w:rsidP="00733980">
      <w:pPr>
        <w:ind w:left="0" w:right="0" w:firstLine="0"/>
        <w:jc w:val="left"/>
        <w:rPr>
          <w:rFonts w:ascii="Times New Roman" w:hAnsi="Times New Roman" w:cs="Times New Roman"/>
          <w:lang w:val="en-GB" w:eastAsia="el-GR"/>
        </w:rPr>
      </w:pPr>
    </w:p>
    <w:p w:rsidR="00733980" w:rsidRDefault="00733980" w:rsidP="00733980">
      <w:pPr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en-GB" w:eastAsia="el-GR"/>
        </w:rPr>
      </w:pPr>
    </w:p>
    <w:p w:rsidR="00193382" w:rsidRPr="00636409" w:rsidRDefault="00193382" w:rsidP="001933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382">
        <w:rPr>
          <w:rFonts w:ascii="Times New Roman" w:hAnsi="Times New Roman" w:cs="Times New Roman"/>
          <w:b/>
          <w:sz w:val="28"/>
          <w:szCs w:val="28"/>
          <w:u w:val="single"/>
        </w:rPr>
        <w:t xml:space="preserve">ΑΝΑΚΟΙΝΩΣΗ </w:t>
      </w:r>
    </w:p>
    <w:p w:rsidR="00EF5D2C" w:rsidRDefault="00EF5D2C" w:rsidP="00EF5D2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5D2C" w:rsidRDefault="00EF5D2C" w:rsidP="00EF5D2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5D2C" w:rsidRDefault="00EF5D2C" w:rsidP="00EF5D2C">
      <w:pPr>
        <w:spacing w:line="360" w:lineRule="auto"/>
        <w:ind w:firstLine="368"/>
        <w:jc w:val="both"/>
      </w:pPr>
      <w:r>
        <w:t xml:space="preserve">Ενημερώνεται η ακαδημαϊκή κοινότητα ότι οι ενστάσεις για την αναγνώριση από τον ΑΣΕΠ του </w:t>
      </w:r>
      <w:r>
        <w:rPr>
          <w:lang w:val="en-US"/>
        </w:rPr>
        <w:t>Integrated</w:t>
      </w:r>
      <w:r w:rsidRPr="0000085E">
        <w:t xml:space="preserve"> </w:t>
      </w:r>
      <w:r>
        <w:rPr>
          <w:lang w:val="en-US"/>
        </w:rPr>
        <w:t>Master</w:t>
      </w:r>
      <w:r w:rsidRPr="0000085E">
        <w:t xml:space="preserve"> </w:t>
      </w:r>
      <w:r>
        <w:t>αποφοίτων του Γεωπονικού Πανεπιστημίου Αθηνών Τμημάτων που έχουν αλλάξει όνομα στέφθηκαν με επιτυχία με αποτέλεσμα απόφοιτοί μας να αποκτήσουν σταθερή σχέση εργασίας. Το γεγονός αυτό είναι υποβοηθητικό - πολλές φορές καθοριστικό - στην διεκδίκηση θέσεων σε προκηρύξεις του ΑΣΕΠ.</w:t>
      </w:r>
    </w:p>
    <w:p w:rsidR="00EF5D2C" w:rsidRDefault="00761059" w:rsidP="00EF5D2C">
      <w:pPr>
        <w:spacing w:line="360" w:lineRule="auto"/>
        <w:ind w:firstLine="368"/>
        <w:jc w:val="both"/>
      </w:pPr>
      <w:r>
        <w:t>Θέλω να συγχαρώ το Τμήμα</w:t>
      </w:r>
      <w:r w:rsidR="00EF5D2C">
        <w:t xml:space="preserve"> Σπουδών και συγκεκριμένα τ</w:t>
      </w:r>
      <w:r>
        <w:t>ις κυρίες Α. Βατουσιάδη</w:t>
      </w:r>
      <w:bookmarkStart w:id="0" w:name="_GoBack"/>
      <w:bookmarkEnd w:id="0"/>
      <w:r>
        <w:t xml:space="preserve"> </w:t>
      </w:r>
      <w:r w:rsidR="00EF5D2C">
        <w:t>και Ε. Θηβαίου που σε συνεργασία με την Πρυτανεία και το Σύλλογο Αποφοίτων έκαναν τις κατάλληλες παρεμβάσεις προκειμένου η προσπάθεια των αποφοίτων να είναι επιτυχής.</w:t>
      </w:r>
    </w:p>
    <w:p w:rsidR="00EF5D2C" w:rsidRDefault="00EF5D2C" w:rsidP="00EF5D2C">
      <w:pPr>
        <w:spacing w:line="360" w:lineRule="auto"/>
        <w:ind w:firstLine="368"/>
        <w:jc w:val="both"/>
      </w:pPr>
      <w:r>
        <w:t>Οι απόφοιτοί μας αλλά και οι μελλοντικοί απόφοιτοι (σημερινοί φοιτητές μας) πρέπει να γνωρίζουν ότι το ΓΠΑ θα είναι πάντοτε αρωγός σε κάθε δίκαιο αίτημά τους.</w:t>
      </w:r>
    </w:p>
    <w:p w:rsidR="00EF5D2C" w:rsidRDefault="00EF5D2C" w:rsidP="00EF5D2C">
      <w:pPr>
        <w:spacing w:line="360" w:lineRule="auto"/>
      </w:pPr>
    </w:p>
    <w:p w:rsidR="00EF5D2C" w:rsidRDefault="00EF5D2C" w:rsidP="00EF5D2C"/>
    <w:p w:rsidR="00EF5D2C" w:rsidRDefault="00EF5D2C" w:rsidP="00EF5D2C">
      <w:r>
        <w:t>Ο Αντιπρύτανης</w:t>
      </w:r>
    </w:p>
    <w:p w:rsidR="00EF5D2C" w:rsidRDefault="00EF5D2C" w:rsidP="00EF5D2C">
      <w:r>
        <w:t>Διοικητικών Υποθέσεων και Ακαδημαϊκών Υποθέσεων</w:t>
      </w:r>
    </w:p>
    <w:p w:rsidR="00EF5D2C" w:rsidRDefault="00EF5D2C" w:rsidP="00EF5D2C">
      <w:r>
        <w:t>και Φοιτητικής Μέριμνας</w:t>
      </w:r>
    </w:p>
    <w:p w:rsidR="00EF5D2C" w:rsidRDefault="00EF5D2C" w:rsidP="00EF5D2C"/>
    <w:p w:rsidR="00EF5D2C" w:rsidRDefault="00EF5D2C" w:rsidP="00EF5D2C"/>
    <w:p w:rsidR="00EF5D2C" w:rsidRDefault="00EF5D2C" w:rsidP="00EF5D2C"/>
    <w:p w:rsidR="00EF5D2C" w:rsidRPr="0000085E" w:rsidRDefault="00EF5D2C" w:rsidP="00EF5D2C">
      <w:proofErr w:type="spellStart"/>
      <w:r>
        <w:t>Καθ</w:t>
      </w:r>
      <w:proofErr w:type="spellEnd"/>
      <w:r>
        <w:t xml:space="preserve">. Νικόλαος </w:t>
      </w:r>
      <w:proofErr w:type="spellStart"/>
      <w:r>
        <w:t>Δέρκας</w:t>
      </w:r>
      <w:proofErr w:type="spellEnd"/>
    </w:p>
    <w:p w:rsidR="00D75BA5" w:rsidRPr="00636409" w:rsidRDefault="00D75BA5" w:rsidP="0063640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5BA5" w:rsidRPr="00D75BA5" w:rsidRDefault="00D75BA5" w:rsidP="00D75B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CE6" w:rsidRPr="00EE1CE6" w:rsidRDefault="00EE1CE6" w:rsidP="00EE1C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41F4" w:rsidRPr="007441F4" w:rsidRDefault="007441F4" w:rsidP="007441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3382" w:rsidRPr="00193382" w:rsidRDefault="00193382" w:rsidP="001933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3382" w:rsidRPr="00193382" w:rsidRDefault="00193382" w:rsidP="0019338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93382" w:rsidRPr="00193382" w:rsidSect="007C0A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5402"/>
    <w:multiLevelType w:val="hybridMultilevel"/>
    <w:tmpl w:val="882A5398"/>
    <w:lvl w:ilvl="0" w:tplc="0408000F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5F1E472A"/>
    <w:multiLevelType w:val="hybridMultilevel"/>
    <w:tmpl w:val="882A5398"/>
    <w:lvl w:ilvl="0" w:tplc="0408000F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B5"/>
    <w:rsid w:val="00132E11"/>
    <w:rsid w:val="00193382"/>
    <w:rsid w:val="003933B5"/>
    <w:rsid w:val="00464191"/>
    <w:rsid w:val="004B2587"/>
    <w:rsid w:val="00622FB5"/>
    <w:rsid w:val="00636409"/>
    <w:rsid w:val="0065416D"/>
    <w:rsid w:val="006E557F"/>
    <w:rsid w:val="00733980"/>
    <w:rsid w:val="007441F4"/>
    <w:rsid w:val="00761059"/>
    <w:rsid w:val="007C0A30"/>
    <w:rsid w:val="00957558"/>
    <w:rsid w:val="00AE06E6"/>
    <w:rsid w:val="00B50E18"/>
    <w:rsid w:val="00BA4D35"/>
    <w:rsid w:val="00BC571E"/>
    <w:rsid w:val="00D75BA5"/>
    <w:rsid w:val="00DC712E"/>
    <w:rsid w:val="00EE1CE6"/>
    <w:rsid w:val="00EF15D3"/>
    <w:rsid w:val="00EF5D2C"/>
    <w:rsid w:val="00F4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AB64"/>
  <w15:docId w15:val="{0DEAD971-4A7E-4DB4-B7DB-C3C1EF9D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ind w:left="352" w:right="113" w:firstLine="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30"/>
    <w:pPr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19338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3382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EF5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2021-10-04T10:00:00Z</cp:lastPrinted>
  <dcterms:created xsi:type="dcterms:W3CDTF">2021-10-07T11:22:00Z</dcterms:created>
  <dcterms:modified xsi:type="dcterms:W3CDTF">2021-10-07T11:22:00Z</dcterms:modified>
</cp:coreProperties>
</file>