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292B" w14:textId="77777777" w:rsidR="006A59B3" w:rsidRDefault="00F82E11">
      <w:pPr>
        <w:pStyle w:val="1"/>
        <w:spacing w:after="0"/>
        <w:jc w:val="center"/>
        <w:rPr>
          <w:b/>
          <w:bCs/>
        </w:rPr>
      </w:pPr>
      <w:bookmarkStart w:id="0" w:name="_Hlk98164315"/>
      <w:r>
        <w:rPr>
          <w:b/>
          <w:bCs/>
        </w:rPr>
        <w:t>ΔΙΕΞΑΓΩΓΗ ΗΜΕΡΙΔΑΣ</w:t>
      </w:r>
    </w:p>
    <w:p w14:paraId="6DAC29B7" w14:textId="77777777" w:rsidR="006A59B3" w:rsidRDefault="006A59B3">
      <w:pPr>
        <w:pStyle w:val="1"/>
        <w:spacing w:after="0"/>
        <w:jc w:val="center"/>
      </w:pPr>
    </w:p>
    <w:p w14:paraId="00C93C2F" w14:textId="77777777" w:rsidR="006A59B3" w:rsidRDefault="00F82E11">
      <w:pPr>
        <w:pStyle w:val="1"/>
        <w:spacing w:after="0"/>
        <w:jc w:val="center"/>
        <w:rPr>
          <w:b/>
          <w:bCs/>
        </w:rPr>
      </w:pPr>
      <w:r>
        <w:rPr>
          <w:b/>
          <w:bCs/>
        </w:rPr>
        <w:t xml:space="preserve">Οργάνωση Ιν.ΦΑΦ </w:t>
      </w:r>
    </w:p>
    <w:p w14:paraId="43167D5D" w14:textId="77777777" w:rsidR="006A59B3" w:rsidRDefault="00F82E11">
      <w:pPr>
        <w:pStyle w:val="1"/>
        <w:spacing w:after="0"/>
        <w:jc w:val="center"/>
      </w:pPr>
      <w:r>
        <w:rPr>
          <w:rStyle w:val="18"/>
          <w:rFonts w:eastAsia="Times New Roman"/>
          <w:kern w:val="3"/>
        </w:rPr>
        <w:t>Γραφείο Καινοτομίας, Επιχειρηματικότητας και Μεταφοράς Τεχνολογίας “InnovinAgri”</w:t>
      </w:r>
    </w:p>
    <w:p w14:paraId="50D42BA8" w14:textId="77777777" w:rsidR="006A59B3" w:rsidRDefault="006A59B3">
      <w:pPr>
        <w:pStyle w:val="1"/>
        <w:spacing w:after="0"/>
        <w:jc w:val="both"/>
        <w:rPr>
          <w:b/>
          <w:bCs/>
        </w:rPr>
      </w:pPr>
    </w:p>
    <w:p w14:paraId="769BAD49" w14:textId="77777777" w:rsidR="006A59B3" w:rsidRDefault="00F82E11">
      <w:pPr>
        <w:pStyle w:val="1"/>
        <w:spacing w:after="0"/>
        <w:jc w:val="both"/>
      </w:pPr>
      <w:r>
        <w:t xml:space="preserve">Το Ινστιτούτο και Κέντρο Αριστείας για τη  ‘Μελέτη και Προώθηση των Φαρμακευτικών Αρωματικών Φυτών  (Ιν. ΦΑΦ)’,  σε συνεργασία με την Εταιρεία </w:t>
      </w:r>
      <w:r>
        <w:rPr>
          <w:rStyle w:val="10"/>
          <w:lang w:val="en-US"/>
        </w:rPr>
        <w:t>BIOMA</w:t>
      </w:r>
      <w:r>
        <w:t xml:space="preserve">- Βιολογικό  Φυτώριο, παρουσιάζουν την Αρέθουσα,  την πρώτη  Ελληνική  Ποικιλία Ρίγανης από όλα τα ΦΑΦ, που θα αξιοποιηθεί  εμπορικά από τους δύο φορείς. Η Ημερίδα  θα διεξαχθεί με υβριδικό τρόπο στην αίθουσα της Βιβλιοθήκης του ΓΠΑ  και διαδικτυακά  στις </w:t>
      </w:r>
      <w:r>
        <w:rPr>
          <w:rStyle w:val="10"/>
          <w:b/>
          <w:bCs/>
        </w:rPr>
        <w:t>10/4/25</w:t>
      </w:r>
      <w:r>
        <w:t xml:space="preserve"> και  έχει ως σκοπό την προβολή της συνεκμετάλλευσης της ποικιλίας από το  ΓΠΑ  και το ΒΙΟΜΑ,  στο πλαίσιο  της διεύρυνσης της ερευνητικής δραστηριότητας, της παραγόμενης γνώσης και της καινοτομίας  από το Ιν.ΦΑΦ με</w:t>
      </w:r>
      <w:r>
        <w:rPr>
          <w:rStyle w:val="10"/>
          <w:spacing w:val="1"/>
        </w:rPr>
        <w:t xml:space="preserve"> </w:t>
      </w:r>
      <w:r>
        <w:t>την</w:t>
      </w:r>
      <w:r>
        <w:rPr>
          <w:rStyle w:val="10"/>
          <w:spacing w:val="1"/>
        </w:rPr>
        <w:t xml:space="preserve"> </w:t>
      </w:r>
      <w:r>
        <w:t>πρωτογενή</w:t>
      </w:r>
      <w:r>
        <w:rPr>
          <w:rStyle w:val="10"/>
          <w:spacing w:val="1"/>
        </w:rPr>
        <w:t xml:space="preserve"> </w:t>
      </w:r>
      <w:r>
        <w:t>παραγωγή και την αγορά.</w:t>
      </w:r>
    </w:p>
    <w:bookmarkEnd w:id="0"/>
    <w:p w14:paraId="4D53C0E1" w14:textId="77777777" w:rsidR="006A59B3" w:rsidRDefault="00F82E11">
      <w:pPr>
        <w:pStyle w:val="16"/>
        <w:spacing w:before="128" w:line="228" w:lineRule="auto"/>
        <w:ind w:right="126"/>
        <w:jc w:val="both"/>
      </w:pPr>
      <w:r>
        <w:t>Η συνεργασία αυτή στοχεύει  στην  παραγωγή εγγυημένου βιολογικού πολλαπλασιαστικού υλικού (ΠΥ)  και συνδέεται με την αποστολή και τον στρατηγικό στόχο  της διεπιστημονικής ερευνητικής ομάδας του Ιν.ΦΑΦ να κατοχυρώσει τα ελληνικά ΦΑΦ, μέσω της βιώσιμης παραγωγής με ταυτοποιημένο ΠΥ, της μεταποίησης με βάση τα διεθνή πρότυπα και της  προώθησης των παραγόμενων προϊόντων στις ευρωπαϊκές και διεθνείς αγορές.</w:t>
      </w:r>
    </w:p>
    <w:p w14:paraId="211B5F37" w14:textId="77777777" w:rsidR="006A59B3" w:rsidRDefault="00F82E11">
      <w:pPr>
        <w:pStyle w:val="16"/>
        <w:spacing w:before="128" w:line="228" w:lineRule="auto"/>
        <w:ind w:right="126"/>
        <w:jc w:val="both"/>
      </w:pPr>
      <w:r>
        <w:t xml:space="preserve">Το ΓΠΑ καινοτομεί καθώς διαθέτει προς αξιοποίηση για πρώτη φορά στην αγορά, μια ποικιλία Ελληνικής Ρίγανης και δίνει τη δυνατότητα στους επαγγελματίες του κλάδου των  Φαρμακευτικών Αρωματικών  Φυτών, να καλλιεργήσουν και να μεταποιήσουν Ελληνική Ποικιλία με σταθερά υψηλής ποιότητας ποιοτικά χαρακτηριστικά. </w:t>
      </w:r>
    </w:p>
    <w:p w14:paraId="322094E7" w14:textId="77777777" w:rsidR="006A59B3" w:rsidRDefault="00F82E11">
      <w:pPr>
        <w:pStyle w:val="16"/>
        <w:spacing w:before="128" w:line="228" w:lineRule="auto"/>
        <w:ind w:right="126"/>
        <w:jc w:val="both"/>
      </w:pPr>
      <w:bookmarkStart w:id="1" w:name="_Hlk190698418"/>
      <w:r>
        <w:t>Το Γραφείο Καινοτομίας, Επιχειρηματικότητας και Μεταφοράς Τεχνολογίας ΕΛΚΕ ΓΠΑ "</w:t>
      </w:r>
      <w:r>
        <w:rPr>
          <w:rStyle w:val="10"/>
          <w:lang w:val="en-US"/>
        </w:rPr>
        <w:t>InnovinAgri</w:t>
      </w:r>
      <w:bookmarkEnd w:id="1"/>
      <w:r>
        <w:t xml:space="preserve">" υποστήριξε το Ιν.ΦΑΦ στην προσπάθειά του να αξιοποιήσει εμπορικά τη ρίγανη Αρέθουσα, να την εγγράψει στον Εθνικό Κατάλογο Ποικιλιών Καλλιεργούμενων Φυτών του ΥΠΑΑΤ, αλλά και να αποκτήσει δικαιώματα επί της συγκεκριμένης φυτικής ποικιλίας από το </w:t>
      </w:r>
      <w:r>
        <w:rPr>
          <w:rStyle w:val="10"/>
          <w:lang w:val="en-US"/>
        </w:rPr>
        <w:t>Community</w:t>
      </w:r>
      <w:r>
        <w:t xml:space="preserve"> </w:t>
      </w:r>
      <w:r>
        <w:rPr>
          <w:rStyle w:val="10"/>
          <w:lang w:val="en-US"/>
        </w:rPr>
        <w:t>Plant</w:t>
      </w:r>
      <w:r>
        <w:t xml:space="preserve"> </w:t>
      </w:r>
      <w:r>
        <w:rPr>
          <w:rStyle w:val="10"/>
          <w:lang w:val="en-US"/>
        </w:rPr>
        <w:t>Variety</w:t>
      </w:r>
      <w:r>
        <w:t xml:space="preserve"> </w:t>
      </w:r>
      <w:r>
        <w:rPr>
          <w:rStyle w:val="10"/>
          <w:lang w:val="en-US"/>
        </w:rPr>
        <w:t>Office</w:t>
      </w:r>
      <w:r>
        <w:t xml:space="preserve"> (</w:t>
      </w:r>
      <w:r>
        <w:rPr>
          <w:rStyle w:val="10"/>
          <w:lang w:val="en-US"/>
        </w:rPr>
        <w:t>CPVO</w:t>
      </w:r>
      <w:r>
        <w:t>). Το "</w:t>
      </w:r>
      <w:r>
        <w:rPr>
          <w:rStyle w:val="10"/>
          <w:lang w:val="en-US"/>
        </w:rPr>
        <w:t>InnovinAgri</w:t>
      </w:r>
      <w:r>
        <w:t>" αποτελεί την δομή του ΓΠΑ που είναι υπεύθυνη για την ωρίμανση και την αξιοποίηση ερευνητικών αποτελεσμάτων που παράγονται μέσα στο πανεπιστήμιο, με στόχο την είσοδό τους στην ελληνική και τη διεθνή αγορά.</w:t>
      </w:r>
    </w:p>
    <w:p w14:paraId="26FD262E" w14:textId="77777777" w:rsidR="006A59B3" w:rsidRDefault="00F82E11">
      <w:pPr>
        <w:pStyle w:val="1"/>
        <w:jc w:val="both"/>
      </w:pPr>
      <w:r>
        <w:t xml:space="preserve">Η Εκδήλωση  θα απευθύνεται  σε φορείς του Δημόσιου Τομέα, στην Ακαδημαϊκή κοινότητα (Καθηγητές και Ερευνητές) με σχετικό έργο και ερευνητική συνεργασία με το Ιν. ΦΑΦ και σε μέλη του  Ιδιωτικού τομέα (Οργανισμούς και Εταιρείες)  με  επιστημονική  και επιχειρηματική δραστηριότητα  σχετιζόμενη με τον τομέα των ΦΑΦ. </w:t>
      </w:r>
    </w:p>
    <w:p w14:paraId="58AE7865" w14:textId="77777777" w:rsidR="006A59B3" w:rsidRDefault="00F82E11">
      <w:pPr>
        <w:pStyle w:val="1"/>
        <w:jc w:val="both"/>
      </w:pPr>
      <w:r>
        <w:t xml:space="preserve">Η εκδήλωση  θα περιλαμβάνει τρεις  ενότητες:  </w:t>
      </w:r>
    </w:p>
    <w:p w14:paraId="384D91AF" w14:textId="77777777" w:rsidR="006A59B3" w:rsidRDefault="00F82E11">
      <w:pPr>
        <w:pStyle w:val="17"/>
        <w:numPr>
          <w:ilvl w:val="0"/>
          <w:numId w:val="1"/>
        </w:numPr>
        <w:spacing w:after="0"/>
        <w:jc w:val="both"/>
      </w:pPr>
      <w:r>
        <w:rPr>
          <w:rStyle w:val="10"/>
          <w:rFonts w:ascii="Calibri" w:hAnsi="Calibri" w:cs="Calibri"/>
        </w:rPr>
        <w:t>Παρουσίαση της ‘Αρέθουσας’  της 1</w:t>
      </w:r>
      <w:r>
        <w:rPr>
          <w:rStyle w:val="10"/>
          <w:rFonts w:ascii="Calibri" w:hAnsi="Calibri" w:cs="Calibri"/>
          <w:vertAlign w:val="superscript"/>
        </w:rPr>
        <w:t>ης</w:t>
      </w:r>
      <w:r>
        <w:rPr>
          <w:rStyle w:val="10"/>
          <w:rFonts w:ascii="Calibri" w:hAnsi="Calibri" w:cs="Calibri"/>
        </w:rPr>
        <w:t xml:space="preserve">  Ελληνικής Ποικιλίας Ρίγανης</w:t>
      </w:r>
    </w:p>
    <w:p w14:paraId="12DABBFF" w14:textId="77777777" w:rsidR="006A59B3" w:rsidRDefault="00F82E11">
      <w:pPr>
        <w:pStyle w:val="17"/>
        <w:numPr>
          <w:ilvl w:val="0"/>
          <w:numId w:val="1"/>
        </w:numPr>
        <w:spacing w:after="0"/>
        <w:jc w:val="both"/>
      </w:pPr>
      <w:r>
        <w:rPr>
          <w:rStyle w:val="10"/>
          <w:rFonts w:ascii="Calibri" w:hAnsi="Calibri" w:cs="Calibri"/>
        </w:rPr>
        <w:t xml:space="preserve">Παρουσίαση των στόχων και των κανόνων της  συνεκμετάλλευσης από το ΓΠΑ και το </w:t>
      </w:r>
      <w:r>
        <w:rPr>
          <w:rStyle w:val="10"/>
          <w:rFonts w:ascii="Calibri" w:hAnsi="Calibri" w:cs="Calibri"/>
          <w:lang w:val="en-US"/>
        </w:rPr>
        <w:t>BIOMA</w:t>
      </w:r>
      <w:r>
        <w:rPr>
          <w:rStyle w:val="10"/>
          <w:rFonts w:ascii="Calibri" w:hAnsi="Calibri" w:cs="Calibri"/>
        </w:rPr>
        <w:t xml:space="preserve"> – Βιολογικό Φυτώριο  </w:t>
      </w:r>
    </w:p>
    <w:p w14:paraId="6C6ADBCF" w14:textId="77777777" w:rsidR="006A59B3" w:rsidRDefault="00F82E11">
      <w:pPr>
        <w:pStyle w:val="17"/>
        <w:numPr>
          <w:ilvl w:val="0"/>
          <w:numId w:val="1"/>
        </w:numPr>
        <w:spacing w:after="0"/>
        <w:jc w:val="both"/>
        <w:rPr>
          <w:rFonts w:ascii="Calibri" w:hAnsi="Calibri" w:cs="Calibri"/>
        </w:rPr>
      </w:pPr>
      <w:r>
        <w:rPr>
          <w:rFonts w:ascii="Calibri" w:hAnsi="Calibri" w:cs="Calibri"/>
        </w:rPr>
        <w:t>Τοποθετήσεις και συζήτηση για τις προοπτικές της Αρέθουσας και άλλων ΦΑΦ στην ελληνική επιχειρηματικότητα.</w:t>
      </w:r>
    </w:p>
    <w:p w14:paraId="5A7F7A8D" w14:textId="77777777" w:rsidR="006A59B3" w:rsidRDefault="00F82E11">
      <w:pPr>
        <w:pStyle w:val="1"/>
        <w:jc w:val="both"/>
      </w:pPr>
      <w:r>
        <w:lastRenderedPageBreak/>
        <w:t xml:space="preserve">Σας προσκαλούμε να συμμετάσχετε  ώστε να ενισχυθούν οι συνεργασίες του Ινστιτούτου με τα Ακαδημαϊκά / Ερευνητικά Ιδρύματα της Χώρας μας και με τους Ιδιωτικούς Φορείς  από συναφή επιστημονικά πεδία με σκοπό την επίλυση θεμάτων και την ανάπτυξη του τομέα των ΦΑΦ. </w:t>
      </w:r>
    </w:p>
    <w:p w14:paraId="678D51B5" w14:textId="77777777" w:rsidR="006A59B3" w:rsidRDefault="00F82E11">
      <w:pPr>
        <w:pStyle w:val="1"/>
        <w:jc w:val="both"/>
      </w:pPr>
      <w:r>
        <w:rPr>
          <w:rStyle w:val="10"/>
          <w:b/>
          <w:bCs/>
        </w:rPr>
        <w:t xml:space="preserve">Για τη συμμετοχή σας, σας παρακαλούμε να πραγματοποιήσετε εγγραφή στον παρακάτω σύνδεσμο: </w:t>
      </w:r>
      <w:hyperlink r:id="rId7" w:history="1">
        <w:r>
          <w:rPr>
            <w:rStyle w:val="-1"/>
            <w:b/>
            <w:bCs/>
          </w:rPr>
          <w:t>https://forms.gle/6oYLRdgdxcFDezHd9</w:t>
        </w:r>
      </w:hyperlink>
      <w:r>
        <w:rPr>
          <w:rStyle w:val="10"/>
          <w:b/>
          <w:bCs/>
        </w:rPr>
        <w:t xml:space="preserve"> </w:t>
      </w:r>
    </w:p>
    <w:p w14:paraId="33846878" w14:textId="77777777" w:rsidR="006A59B3" w:rsidRDefault="00F82E11">
      <w:pPr>
        <w:pStyle w:val="1"/>
      </w:pPr>
      <w:r>
        <w:rPr>
          <w:rStyle w:val="10"/>
          <w:b/>
          <w:bCs/>
        </w:rPr>
        <w:t>Το Διοικητικό Συμβούλιο του Ιν.ΦΑΦ</w:t>
      </w:r>
      <w:r>
        <w:t xml:space="preserve"> : </w:t>
      </w:r>
    </w:p>
    <w:p w14:paraId="79A883A7" w14:textId="77777777" w:rsidR="006A59B3" w:rsidRDefault="00F82E11">
      <w:pPr>
        <w:pStyle w:val="1"/>
      </w:pPr>
      <w:r>
        <w:rPr>
          <w:rStyle w:val="10"/>
          <w:noProof/>
          <w:color w:val="0000FF"/>
          <w:u w:val="single" w:color="000000"/>
          <w:lang w:eastAsia="el-GR"/>
        </w:rPr>
        <mc:AlternateContent>
          <mc:Choice Requires="wps">
            <w:drawing>
              <wp:anchor distT="0" distB="0" distL="114300" distR="114300" simplePos="0" relativeHeight="251665408" behindDoc="0" locked="0" layoutInCell="1" allowOverlap="1" wp14:anchorId="6F7983BC" wp14:editId="23BFB677">
                <wp:simplePos x="0" y="0"/>
                <wp:positionH relativeFrom="column">
                  <wp:posOffset>6181728</wp:posOffset>
                </wp:positionH>
                <wp:positionV relativeFrom="paragraph">
                  <wp:posOffset>242572</wp:posOffset>
                </wp:positionV>
                <wp:extent cx="3352803" cy="1403988"/>
                <wp:effectExtent l="0" t="0" r="0" b="5712"/>
                <wp:wrapSquare wrapText="bothSides"/>
                <wp:docPr id="1548126446" name="Πλαίσιο κειμένου 2"/>
                <wp:cNvGraphicFramePr/>
                <a:graphic xmlns:a="http://schemas.openxmlformats.org/drawingml/2006/main">
                  <a:graphicData uri="http://schemas.microsoft.com/office/word/2010/wordprocessingShape">
                    <wps:wsp>
                      <wps:cNvSpPr txBox="1"/>
                      <wps:spPr>
                        <a:xfrm>
                          <a:off x="0" y="0"/>
                          <a:ext cx="3352803" cy="1403988"/>
                        </a:xfrm>
                        <a:prstGeom prst="rect">
                          <a:avLst/>
                        </a:prstGeom>
                        <a:solidFill>
                          <a:srgbClr val="FFFFFF"/>
                        </a:solidFill>
                        <a:ln>
                          <a:noFill/>
                          <a:prstDash/>
                        </a:ln>
                      </wps:spPr>
                      <wps:txbx>
                        <w:txbxContent>
                          <w:p w14:paraId="5C6C8921" w14:textId="77777777" w:rsidR="006A59B3" w:rsidRDefault="00F82E11">
                            <w:pPr>
                              <w:pStyle w:val="1"/>
                              <w:spacing w:after="0"/>
                            </w:pPr>
                            <w:r>
                              <w:rPr>
                                <w:rStyle w:val="11"/>
                                <w:rFonts w:eastAsia="Times New Roman"/>
                                <w:b/>
                                <w:sz w:val="24"/>
                                <w:szCs w:val="24"/>
                              </w:rPr>
                              <w:t xml:space="preserve">Κώστας Τσιμπούκας  </w:t>
                            </w:r>
                          </w:p>
                          <w:p w14:paraId="4AD59912" w14:textId="77777777" w:rsidR="006A59B3" w:rsidRDefault="006A59B3">
                            <w:pPr>
                              <w:pStyle w:val="1"/>
                              <w:spacing w:after="0"/>
                            </w:pPr>
                          </w:p>
                          <w:p w14:paraId="7F5E1875" w14:textId="77777777" w:rsidR="006A59B3" w:rsidRDefault="00F82E11">
                            <w:pPr>
                              <w:pStyle w:val="1"/>
                              <w:spacing w:after="0"/>
                            </w:pPr>
                            <w:r>
                              <w:rPr>
                                <w:rStyle w:val="11"/>
                                <w:rFonts w:eastAsia="Times New Roman"/>
                                <w:sz w:val="20"/>
                                <w:szCs w:val="20"/>
                              </w:rPr>
                              <w:t>Εργαστήριο  Διοίκησης Γεωργικών Επιχειρήσεων και Εκμεταλλεύσεων</w:t>
                            </w:r>
                          </w:p>
                          <w:p w14:paraId="57DD474C" w14:textId="77777777" w:rsidR="006A59B3" w:rsidRDefault="00F82E11">
                            <w:pPr>
                              <w:pStyle w:val="1"/>
                              <w:spacing w:after="0"/>
                              <w:rPr>
                                <w:szCs w:val="20"/>
                                <w:lang w:eastAsia="en-GB"/>
                              </w:rPr>
                            </w:pPr>
                            <w:r>
                              <w:rPr>
                                <w:szCs w:val="20"/>
                                <w:lang w:eastAsia="en-GB"/>
                              </w:rPr>
                              <w:t>Τμήμα Αγροτικής Οικονομίας και Ανάπτυξης</w:t>
                            </w:r>
                          </w:p>
                          <w:p w14:paraId="5F05261E" w14:textId="77777777" w:rsidR="006A59B3" w:rsidRDefault="00F82E11">
                            <w:pPr>
                              <w:pStyle w:val="1"/>
                              <w:spacing w:after="0"/>
                            </w:pPr>
                            <w:r>
                              <w:rPr>
                                <w:rStyle w:val="10"/>
                                <w:szCs w:val="20"/>
                                <w:lang w:eastAsia="en-GB"/>
                              </w:rPr>
                              <w:t>Σχολή Εφαρμοσμένων Οικονομικών και Κοινωνικών Επιστημών</w:t>
                            </w:r>
                          </w:p>
                          <w:p w14:paraId="6394423C" w14:textId="77777777" w:rsidR="006A59B3" w:rsidRDefault="006A59B3">
                            <w:pPr>
                              <w:pStyle w:val="1"/>
                              <w:spacing w:after="0"/>
                              <w:rPr>
                                <w:sz w:val="24"/>
                                <w:lang w:eastAsia="en-GB"/>
                              </w:rPr>
                            </w:pPr>
                          </w:p>
                          <w:p w14:paraId="49BDE2DE" w14:textId="77777777" w:rsidR="006A59B3" w:rsidRDefault="006A59B3">
                            <w:pPr>
                              <w:pStyle w:val="1"/>
                            </w:pPr>
                          </w:p>
                        </w:txbxContent>
                      </wps:txbx>
                      <wps:bodyPr vert="horz" wrap="square" lIns="91440" tIns="45720" rIns="91440" bIns="45720" anchor="t" anchorCtr="0" compatLnSpc="0">
                        <a:spAutoFit/>
                      </wps:bodyPr>
                    </wps:wsp>
                  </a:graphicData>
                </a:graphic>
              </wp:anchor>
            </w:drawing>
          </mc:Choice>
          <mc:Fallback>
            <w:pict>
              <v:shapetype w14:anchorId="6F7983BC" id="_x0000_t202" coordsize="21600,21600" o:spt="202" path="m,l,21600r21600,l21600,xe">
                <v:stroke joinstyle="miter"/>
                <v:path gradientshapeok="t" o:connecttype="rect"/>
              </v:shapetype>
              <v:shape id="Πλαίσιο κειμένου 2" o:spid="_x0000_s1026" type="#_x0000_t202" style="position:absolute;margin-left:486.75pt;margin-top:19.1pt;width:264pt;height:110.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" stroked="f">
                <v:textbox style="mso-fit-shape-to-text:t">
                  <w:txbxContent>
                    <w:p w14:paraId="5C6C8921" w14:textId="77777777" w:rsidR="006A59B3" w:rsidRDefault="00F82E11">
                      <w:pPr>
                        <w:pStyle w:val="1"/>
                        <w:spacing w:after="0"/>
                      </w:pPr>
                      <w:r>
                        <w:rPr>
                          <w:rStyle w:val="11"/>
                          <w:rFonts w:eastAsia="Times New Roman"/>
                          <w:b/>
                          <w:sz w:val="24"/>
                          <w:szCs w:val="24"/>
                        </w:rPr>
                        <w:t xml:space="preserve">Κώστας Τσιμπούκας  </w:t>
                      </w:r>
                    </w:p>
                    <w:p w14:paraId="4AD59912" w14:textId="77777777" w:rsidR="006A59B3" w:rsidRDefault="006A59B3">
                      <w:pPr>
                        <w:pStyle w:val="1"/>
                        <w:spacing w:after="0"/>
                      </w:pPr>
                    </w:p>
                    <w:p w14:paraId="7F5E1875" w14:textId="77777777" w:rsidR="006A59B3" w:rsidRDefault="00F82E11">
                      <w:pPr>
                        <w:pStyle w:val="1"/>
                        <w:spacing w:after="0"/>
                      </w:pPr>
                      <w:r>
                        <w:rPr>
                          <w:rStyle w:val="11"/>
                          <w:rFonts w:eastAsia="Times New Roman"/>
                          <w:sz w:val="20"/>
                          <w:szCs w:val="20"/>
                        </w:rPr>
                        <w:t>Εργαστήριο  Διοίκησης Γεωργικών Επιχειρήσεων και Εκμεταλλεύσεων</w:t>
                      </w:r>
                    </w:p>
                    <w:p w14:paraId="57DD474C" w14:textId="77777777" w:rsidR="006A59B3" w:rsidRDefault="00F82E11">
                      <w:pPr>
                        <w:pStyle w:val="1"/>
                        <w:spacing w:after="0"/>
                        <w:rPr>
                          <w:szCs w:val="20"/>
                          <w:lang w:eastAsia="en-GB"/>
                        </w:rPr>
                      </w:pPr>
                      <w:r>
                        <w:rPr>
                          <w:szCs w:val="20"/>
                          <w:lang w:eastAsia="en-GB"/>
                        </w:rPr>
                        <w:t>Τμήμα Αγροτικής Οικονομίας και Ανάπτυξης</w:t>
                      </w:r>
                    </w:p>
                    <w:p w14:paraId="5F05261E" w14:textId="77777777" w:rsidR="006A59B3" w:rsidRDefault="00F82E11">
                      <w:pPr>
                        <w:pStyle w:val="1"/>
                        <w:spacing w:after="0"/>
                      </w:pPr>
                      <w:r>
                        <w:rPr>
                          <w:rStyle w:val="10"/>
                          <w:szCs w:val="20"/>
                          <w:lang w:eastAsia="en-GB"/>
                        </w:rPr>
                        <w:t>Σχολή Εφαρμοσμένων Οικονομικών και Κοινωνικών Επιστημών</w:t>
                      </w:r>
                    </w:p>
                    <w:p w14:paraId="6394423C" w14:textId="77777777" w:rsidR="006A59B3" w:rsidRDefault="006A59B3">
                      <w:pPr>
                        <w:pStyle w:val="1"/>
                        <w:spacing w:after="0"/>
                        <w:rPr>
                          <w:sz w:val="24"/>
                          <w:lang w:eastAsia="en-GB"/>
                        </w:rPr>
                      </w:pPr>
                    </w:p>
                    <w:p w14:paraId="49BDE2DE" w14:textId="77777777" w:rsidR="006A59B3" w:rsidRDefault="006A59B3">
                      <w:pPr>
                        <w:pStyle w:val="1"/>
                      </w:pPr>
                    </w:p>
                  </w:txbxContent>
                </v:textbox>
                <w10:wrap type="square"/>
              </v:shape>
            </w:pict>
          </mc:Fallback>
        </mc:AlternateContent>
      </w:r>
      <w:r>
        <w:rPr>
          <w:rStyle w:val="10"/>
          <w:noProof/>
          <w:color w:val="0000FF"/>
          <w:u w:val="single" w:color="000000"/>
          <w:lang w:eastAsia="el-GR"/>
        </w:rPr>
        <mc:AlternateContent>
          <mc:Choice Requires="wps">
            <w:drawing>
              <wp:anchor distT="0" distB="0" distL="114300" distR="114300" simplePos="0" relativeHeight="251661312" behindDoc="0" locked="0" layoutInCell="1" allowOverlap="1" wp14:anchorId="0CC7ADC1" wp14:editId="63617344">
                <wp:simplePos x="0" y="0"/>
                <wp:positionH relativeFrom="column">
                  <wp:posOffset>2628899</wp:posOffset>
                </wp:positionH>
                <wp:positionV relativeFrom="paragraph">
                  <wp:posOffset>299722</wp:posOffset>
                </wp:positionV>
                <wp:extent cx="3485519" cy="1403988"/>
                <wp:effectExtent l="0" t="0" r="631" b="5712"/>
                <wp:wrapSquare wrapText="bothSides"/>
                <wp:docPr id="864488831" name="Πλαίσιο κειμένου 2"/>
                <wp:cNvGraphicFramePr/>
                <a:graphic xmlns:a="http://schemas.openxmlformats.org/drawingml/2006/main">
                  <a:graphicData uri="http://schemas.microsoft.com/office/word/2010/wordprocessingShape">
                    <wps:wsp>
                      <wps:cNvSpPr txBox="1"/>
                      <wps:spPr>
                        <a:xfrm>
                          <a:off x="0" y="0"/>
                          <a:ext cx="3485519" cy="1403988"/>
                        </a:xfrm>
                        <a:prstGeom prst="rect">
                          <a:avLst/>
                        </a:prstGeom>
                        <a:solidFill>
                          <a:srgbClr val="FFFFFF"/>
                        </a:solidFill>
                        <a:ln>
                          <a:noFill/>
                          <a:prstDash/>
                        </a:ln>
                      </wps:spPr>
                      <wps:txbx>
                        <w:txbxContent>
                          <w:p w14:paraId="0A839FB6" w14:textId="77777777" w:rsidR="006A59B3" w:rsidRDefault="00F82E11">
                            <w:pPr>
                              <w:pStyle w:val="1"/>
                              <w:spacing w:after="0"/>
                              <w:rPr>
                                <w:b/>
                                <w:sz w:val="24"/>
                                <w:lang w:eastAsia="en-GB"/>
                              </w:rPr>
                            </w:pPr>
                            <w:r>
                              <w:rPr>
                                <w:b/>
                                <w:sz w:val="24"/>
                                <w:lang w:eastAsia="en-GB"/>
                              </w:rPr>
                              <w:t xml:space="preserve">Πέτρος Ταραντίλης </w:t>
                            </w:r>
                          </w:p>
                          <w:p w14:paraId="7692BA6B" w14:textId="77777777" w:rsidR="006A59B3" w:rsidRDefault="006A59B3">
                            <w:pPr>
                              <w:pStyle w:val="1"/>
                              <w:spacing w:after="0"/>
                            </w:pPr>
                          </w:p>
                          <w:p w14:paraId="760688A3" w14:textId="77777777" w:rsidR="006A59B3" w:rsidRDefault="00F82E11">
                            <w:pPr>
                              <w:pStyle w:val="1"/>
                              <w:spacing w:after="0"/>
                            </w:pPr>
                            <w:r>
                              <w:t xml:space="preserve">Εργαστήριο Γενικής Χημείας </w:t>
                            </w:r>
                          </w:p>
                          <w:p w14:paraId="73B4D976" w14:textId="77777777" w:rsidR="006A59B3" w:rsidRDefault="00F82E11">
                            <w:pPr>
                              <w:pStyle w:val="1"/>
                              <w:spacing w:after="0"/>
                            </w:pPr>
                            <w:r>
                              <w:t>Τμήμα Επιστήμης Τροφίμων &amp; Διατροφής του Ανθρώπου</w:t>
                            </w:r>
                          </w:p>
                          <w:p w14:paraId="7C0774A2" w14:textId="77777777" w:rsidR="006A59B3" w:rsidRDefault="00F82E11">
                            <w:pPr>
                              <w:pStyle w:val="1"/>
                              <w:spacing w:after="0"/>
                            </w:pPr>
                            <w:r>
                              <w:t>Σχολή Επιστημών Τροφίμων και Διατροφής </w:t>
                            </w:r>
                          </w:p>
                          <w:p w14:paraId="451252ED" w14:textId="77777777" w:rsidR="006A59B3" w:rsidRDefault="006A59B3">
                            <w:pPr>
                              <w:pStyle w:val="1"/>
                            </w:pPr>
                          </w:p>
                        </w:txbxContent>
                      </wps:txbx>
                      <wps:bodyPr vert="horz" wrap="square" lIns="91440" tIns="45720" rIns="91440" bIns="45720" anchor="t" anchorCtr="0" compatLnSpc="0">
                        <a:spAutoFit/>
                      </wps:bodyPr>
                    </wps:wsp>
                  </a:graphicData>
                </a:graphic>
              </wp:anchor>
            </w:drawing>
          </mc:Choice>
          <mc:Fallback>
            <w:pict>
              <v:shape w14:anchorId="0CC7ADC1" id="_x0000_s1027" type="#_x0000_t202" style="position:absolute;margin-left:207pt;margin-top:23.6pt;width:274.45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" stroked="f">
                <v:textbox style="mso-fit-shape-to-text:t">
                  <w:txbxContent>
                    <w:p w14:paraId="0A839FB6" w14:textId="77777777" w:rsidR="006A59B3" w:rsidRDefault="00F82E11">
                      <w:pPr>
                        <w:pStyle w:val="1"/>
                        <w:spacing w:after="0"/>
                        <w:rPr>
                          <w:b/>
                          <w:sz w:val="24"/>
                          <w:lang w:eastAsia="en-GB"/>
                        </w:rPr>
                      </w:pPr>
                      <w:r>
                        <w:rPr>
                          <w:b/>
                          <w:sz w:val="24"/>
                          <w:lang w:eastAsia="en-GB"/>
                        </w:rPr>
                        <w:t xml:space="preserve">Πέτρος Ταραντίλης </w:t>
                      </w:r>
                    </w:p>
                    <w:p w14:paraId="7692BA6B" w14:textId="77777777" w:rsidR="006A59B3" w:rsidRDefault="006A59B3">
                      <w:pPr>
                        <w:pStyle w:val="1"/>
                        <w:spacing w:after="0"/>
                      </w:pPr>
                    </w:p>
                    <w:p w14:paraId="760688A3" w14:textId="77777777" w:rsidR="006A59B3" w:rsidRDefault="00F82E11">
                      <w:pPr>
                        <w:pStyle w:val="1"/>
                        <w:spacing w:after="0"/>
                      </w:pPr>
                      <w:r>
                        <w:t xml:space="preserve">Εργαστήριο Γενικής Χημείας </w:t>
                      </w:r>
                    </w:p>
                    <w:p w14:paraId="73B4D976" w14:textId="77777777" w:rsidR="006A59B3" w:rsidRDefault="00F82E11">
                      <w:pPr>
                        <w:pStyle w:val="1"/>
                        <w:spacing w:after="0"/>
                      </w:pPr>
                      <w:r>
                        <w:t>Τμήμα Επιστήμης Τροφίμων &amp; Διατροφής του Ανθρώπου</w:t>
                      </w:r>
                    </w:p>
                    <w:p w14:paraId="7C0774A2" w14:textId="77777777" w:rsidR="006A59B3" w:rsidRDefault="00F82E11">
                      <w:pPr>
                        <w:pStyle w:val="1"/>
                        <w:spacing w:after="0"/>
                      </w:pPr>
                      <w:r>
                        <w:t>Σχολή Επιστημών Τροφίμων και Διατροφής </w:t>
                      </w:r>
                    </w:p>
                    <w:p w14:paraId="451252ED" w14:textId="77777777" w:rsidR="006A59B3" w:rsidRDefault="006A59B3">
                      <w:pPr>
                        <w:pStyle w:val="1"/>
                      </w:pPr>
                    </w:p>
                  </w:txbxContent>
                </v:textbox>
                <w10:wrap type="square"/>
              </v:shape>
            </w:pict>
          </mc:Fallback>
        </mc:AlternateContent>
      </w:r>
      <w:r>
        <w:rPr>
          <w:rStyle w:val="10"/>
          <w:noProof/>
          <w:color w:val="0000FF"/>
          <w:u w:val="single" w:color="000000"/>
          <w:lang w:eastAsia="el-GR"/>
        </w:rPr>
        <mc:AlternateContent>
          <mc:Choice Requires="wps">
            <w:drawing>
              <wp:anchor distT="0" distB="0" distL="114300" distR="114300" simplePos="0" relativeHeight="251659264" behindDoc="0" locked="0" layoutInCell="1" allowOverlap="1" wp14:anchorId="2C8FF3B6" wp14:editId="29855832">
                <wp:simplePos x="0" y="0"/>
                <wp:positionH relativeFrom="column">
                  <wp:posOffset>-161921</wp:posOffset>
                </wp:positionH>
                <wp:positionV relativeFrom="paragraph">
                  <wp:posOffset>299722</wp:posOffset>
                </wp:positionV>
                <wp:extent cx="2752728" cy="1403988"/>
                <wp:effectExtent l="0" t="0" r="9522" b="5712"/>
                <wp:wrapSquare wrapText="bothSides"/>
                <wp:docPr id="1478445308" name="Πλαίσιο κειμένου 2"/>
                <wp:cNvGraphicFramePr/>
                <a:graphic xmlns:a="http://schemas.openxmlformats.org/drawingml/2006/main">
                  <a:graphicData uri="http://schemas.microsoft.com/office/word/2010/wordprocessingShape">
                    <wps:wsp>
                      <wps:cNvSpPr txBox="1"/>
                      <wps:spPr>
                        <a:xfrm>
                          <a:off x="0" y="0"/>
                          <a:ext cx="2752728" cy="1403988"/>
                        </a:xfrm>
                        <a:prstGeom prst="rect">
                          <a:avLst/>
                        </a:prstGeom>
                        <a:solidFill>
                          <a:srgbClr val="FFFFFF"/>
                        </a:solidFill>
                        <a:ln>
                          <a:noFill/>
                          <a:prstDash/>
                        </a:ln>
                      </wps:spPr>
                      <wps:txbx>
                        <w:txbxContent>
                          <w:p w14:paraId="1B379FF2" w14:textId="77777777" w:rsidR="006A59B3" w:rsidRDefault="00F82E11">
                            <w:pPr>
                              <w:pStyle w:val="1"/>
                              <w:spacing w:after="0"/>
                              <w:rPr>
                                <w:b/>
                                <w:sz w:val="24"/>
                                <w:lang w:eastAsia="en-GB"/>
                              </w:rPr>
                            </w:pPr>
                            <w:r>
                              <w:rPr>
                                <w:b/>
                                <w:sz w:val="24"/>
                                <w:lang w:eastAsia="en-GB"/>
                              </w:rPr>
                              <w:t xml:space="preserve">Γ. Οικονόμου </w:t>
                            </w:r>
                          </w:p>
                          <w:p w14:paraId="3FFFCB79" w14:textId="77777777" w:rsidR="006A59B3" w:rsidRDefault="006A59B3">
                            <w:pPr>
                              <w:pStyle w:val="1"/>
                              <w:spacing w:after="0"/>
                              <w:rPr>
                                <w:b/>
                                <w:sz w:val="24"/>
                                <w:lang w:eastAsia="en-GB"/>
                              </w:rPr>
                            </w:pPr>
                          </w:p>
                          <w:p w14:paraId="532DC283" w14:textId="77777777" w:rsidR="006A59B3" w:rsidRDefault="00F82E11">
                            <w:pPr>
                              <w:pStyle w:val="1"/>
                              <w:spacing w:after="0"/>
                            </w:pPr>
                            <w:r>
                              <w:rPr>
                                <w:rStyle w:val="10"/>
                                <w:szCs w:val="20"/>
                                <w:lang w:eastAsia="en-GB"/>
                              </w:rPr>
                              <w:t>Εργαστήριο  Γεωργίας</w:t>
                            </w:r>
                          </w:p>
                          <w:p w14:paraId="1D8C0877" w14:textId="77777777" w:rsidR="006A59B3" w:rsidRDefault="00F82E11">
                            <w:pPr>
                              <w:pStyle w:val="1"/>
                              <w:spacing w:after="0"/>
                              <w:rPr>
                                <w:szCs w:val="20"/>
                                <w:lang w:eastAsia="en-GB"/>
                              </w:rPr>
                            </w:pPr>
                            <w:r>
                              <w:rPr>
                                <w:szCs w:val="20"/>
                                <w:lang w:eastAsia="en-GB"/>
                              </w:rPr>
                              <w:t xml:space="preserve">Τμήμα Επιστήμης Φυτικής Παραγωγής </w:t>
                            </w:r>
                          </w:p>
                          <w:p w14:paraId="202D6DC9" w14:textId="77777777" w:rsidR="006A59B3" w:rsidRDefault="00F82E11">
                            <w:pPr>
                              <w:pStyle w:val="1"/>
                              <w:spacing w:after="0"/>
                            </w:pPr>
                            <w:r>
                              <w:rPr>
                                <w:rStyle w:val="10"/>
                                <w:szCs w:val="20"/>
                                <w:lang w:eastAsia="en-GB"/>
                              </w:rPr>
                              <w:t xml:space="preserve">Σχολή επιστημών των Φυτών </w:t>
                            </w:r>
                          </w:p>
                          <w:p w14:paraId="09D98679" w14:textId="77777777" w:rsidR="006A59B3" w:rsidRDefault="006A59B3">
                            <w:pPr>
                              <w:pStyle w:val="1"/>
                            </w:pPr>
                          </w:p>
                        </w:txbxContent>
                      </wps:txbx>
                      <wps:bodyPr vert="horz" wrap="square" lIns="91440" tIns="45720" rIns="91440" bIns="45720" anchor="t" anchorCtr="0" compatLnSpc="0">
                        <a:spAutoFit/>
                      </wps:bodyPr>
                    </wps:wsp>
                  </a:graphicData>
                </a:graphic>
              </wp:anchor>
            </w:drawing>
          </mc:Choice>
          <mc:Fallback>
            <w:pict>
              <v:shape w14:anchorId="2C8FF3B6" id="_x0000_s1028" type="#_x0000_t202" style="position:absolute;margin-left:-12.75pt;margin-top:23.6pt;width:216.7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" stroked="f">
                <v:textbox style="mso-fit-shape-to-text:t">
                  <w:txbxContent>
                    <w:p w14:paraId="1B379FF2" w14:textId="77777777" w:rsidR="006A59B3" w:rsidRDefault="00F82E11">
                      <w:pPr>
                        <w:pStyle w:val="1"/>
                        <w:spacing w:after="0"/>
                        <w:rPr>
                          <w:b/>
                          <w:sz w:val="24"/>
                          <w:lang w:eastAsia="en-GB"/>
                        </w:rPr>
                      </w:pPr>
                      <w:r>
                        <w:rPr>
                          <w:b/>
                          <w:sz w:val="24"/>
                          <w:lang w:eastAsia="en-GB"/>
                        </w:rPr>
                        <w:t xml:space="preserve">Γ. Οικονόμου </w:t>
                      </w:r>
                    </w:p>
                    <w:p w14:paraId="3FFFCB79" w14:textId="77777777" w:rsidR="006A59B3" w:rsidRDefault="006A59B3">
                      <w:pPr>
                        <w:pStyle w:val="1"/>
                        <w:spacing w:after="0"/>
                        <w:rPr>
                          <w:b/>
                          <w:sz w:val="24"/>
                          <w:lang w:eastAsia="en-GB"/>
                        </w:rPr>
                      </w:pPr>
                    </w:p>
                    <w:p w14:paraId="532DC283" w14:textId="77777777" w:rsidR="006A59B3" w:rsidRDefault="00F82E11">
                      <w:pPr>
                        <w:pStyle w:val="1"/>
                        <w:spacing w:after="0"/>
                      </w:pPr>
                      <w:r>
                        <w:rPr>
                          <w:rStyle w:val="10"/>
                          <w:szCs w:val="20"/>
                          <w:lang w:eastAsia="en-GB"/>
                        </w:rPr>
                        <w:t>Εργαστήριο  Γεωργίας</w:t>
                      </w:r>
                    </w:p>
                    <w:p w14:paraId="1D8C0877" w14:textId="77777777" w:rsidR="006A59B3" w:rsidRDefault="00F82E11">
                      <w:pPr>
                        <w:pStyle w:val="1"/>
                        <w:spacing w:after="0"/>
                        <w:rPr>
                          <w:szCs w:val="20"/>
                          <w:lang w:eastAsia="en-GB"/>
                        </w:rPr>
                      </w:pPr>
                      <w:r>
                        <w:rPr>
                          <w:szCs w:val="20"/>
                          <w:lang w:eastAsia="en-GB"/>
                        </w:rPr>
                        <w:t xml:space="preserve">Τμήμα Επιστήμης Φυτικής Παραγωγής </w:t>
                      </w:r>
                    </w:p>
                    <w:p w14:paraId="202D6DC9" w14:textId="77777777" w:rsidR="006A59B3" w:rsidRDefault="00F82E11">
                      <w:pPr>
                        <w:pStyle w:val="1"/>
                        <w:spacing w:after="0"/>
                      </w:pPr>
                      <w:r>
                        <w:rPr>
                          <w:rStyle w:val="10"/>
                          <w:szCs w:val="20"/>
                          <w:lang w:eastAsia="en-GB"/>
                        </w:rPr>
                        <w:t xml:space="preserve">Σχολή επιστημών των Φυτών </w:t>
                      </w:r>
                    </w:p>
                    <w:p w14:paraId="09D98679" w14:textId="77777777" w:rsidR="006A59B3" w:rsidRDefault="006A59B3">
                      <w:pPr>
                        <w:pStyle w:val="1"/>
                      </w:pPr>
                    </w:p>
                  </w:txbxContent>
                </v:textbox>
                <w10:wrap type="square"/>
              </v:shape>
            </w:pict>
          </mc:Fallback>
        </mc:AlternateContent>
      </w:r>
    </w:p>
    <w:p w14:paraId="50CFA97C" w14:textId="77777777" w:rsidR="006A59B3" w:rsidRDefault="006A59B3">
      <w:pPr>
        <w:pStyle w:val="1"/>
      </w:pPr>
    </w:p>
    <w:p w14:paraId="49A5D1A3" w14:textId="77777777" w:rsidR="006A59B3" w:rsidRDefault="00F82E11">
      <w:pPr>
        <w:pStyle w:val="1"/>
        <w:spacing w:after="0"/>
      </w:pPr>
      <w:r>
        <w:rPr>
          <w:rStyle w:val="10"/>
          <w:b/>
          <w:bCs/>
          <w:szCs w:val="20"/>
          <w:lang w:eastAsia="en-GB"/>
        </w:rPr>
        <w:t xml:space="preserve">Το Γραφείο Καινοτομίας, Επιχειρηματικότητας και Μεταφοράς Τεχνολογίας ΕΛΚΕ ΓΠΑ- </w:t>
      </w:r>
    </w:p>
    <w:p w14:paraId="79684103" w14:textId="77777777" w:rsidR="006A59B3" w:rsidRDefault="00F82E11">
      <w:pPr>
        <w:pStyle w:val="1"/>
        <w:spacing w:after="0"/>
      </w:pPr>
      <w:r>
        <w:rPr>
          <w:rStyle w:val="10"/>
          <w:b/>
          <w:bCs/>
          <w:szCs w:val="20"/>
          <w:lang w:val="en-US" w:eastAsia="en-GB"/>
        </w:rPr>
        <w:t>InnovinAgri</w:t>
      </w:r>
    </w:p>
    <w:p w14:paraId="2F931863" w14:textId="77777777" w:rsidR="006A59B3" w:rsidRDefault="006A59B3">
      <w:pPr>
        <w:pStyle w:val="1"/>
        <w:spacing w:after="0"/>
        <w:rPr>
          <w:b/>
          <w:bCs/>
          <w:szCs w:val="20"/>
          <w:lang w:eastAsia="en-GB"/>
        </w:rPr>
      </w:pPr>
    </w:p>
    <w:p w14:paraId="391B5107" w14:textId="77777777" w:rsidR="006A59B3" w:rsidRDefault="00F82E11">
      <w:pPr>
        <w:pStyle w:val="1"/>
        <w:spacing w:after="0"/>
      </w:pPr>
      <w:r>
        <w:rPr>
          <w:rStyle w:val="10"/>
          <w:b/>
          <w:bCs/>
          <w:sz w:val="24"/>
          <w:lang w:eastAsia="en-GB"/>
        </w:rPr>
        <w:t xml:space="preserve">Κατερίνα Παπαδούλη </w:t>
      </w:r>
    </w:p>
    <w:p w14:paraId="680042D2" w14:textId="77777777" w:rsidR="006A59B3" w:rsidRDefault="006A59B3">
      <w:pPr>
        <w:pStyle w:val="1"/>
        <w:spacing w:after="0"/>
        <w:rPr>
          <w:b/>
          <w:bCs/>
          <w:sz w:val="24"/>
          <w:lang w:eastAsia="en-GB"/>
        </w:rPr>
      </w:pPr>
    </w:p>
    <w:p w14:paraId="6D1064DA" w14:textId="77777777" w:rsidR="006A59B3" w:rsidRDefault="00F82E11">
      <w:pPr>
        <w:pStyle w:val="1"/>
        <w:spacing w:after="0"/>
      </w:pPr>
      <w:r>
        <w:rPr>
          <w:rStyle w:val="10"/>
          <w:bCs/>
          <w:szCs w:val="20"/>
          <w:lang w:val="en-US" w:eastAsia="en-GB"/>
        </w:rPr>
        <w:t>MSc</w:t>
      </w:r>
      <w:r>
        <w:rPr>
          <w:rStyle w:val="10"/>
          <w:bCs/>
          <w:szCs w:val="20"/>
          <w:lang w:eastAsia="en-GB"/>
        </w:rPr>
        <w:t xml:space="preserve"> στη Διεθνή Χρηματοοικονομική </w:t>
      </w:r>
    </w:p>
    <w:p w14:paraId="28F9F4FC" w14:textId="77777777" w:rsidR="006A59B3" w:rsidRDefault="00F82E11">
      <w:pPr>
        <w:pStyle w:val="1"/>
        <w:spacing w:after="0"/>
      </w:pPr>
      <w:r>
        <w:rPr>
          <w:rStyle w:val="10"/>
          <w:szCs w:val="20"/>
          <w:lang w:eastAsia="en-GB"/>
        </w:rPr>
        <w:t xml:space="preserve">Επικεφαλής </w:t>
      </w:r>
      <w:r>
        <w:rPr>
          <w:rStyle w:val="10"/>
          <w:szCs w:val="20"/>
          <w:lang w:val="en-US" w:eastAsia="en-GB"/>
        </w:rPr>
        <w:t>InnovinAgri</w:t>
      </w:r>
    </w:p>
    <w:p w14:paraId="18382FB5" w14:textId="77777777" w:rsidR="006A59B3" w:rsidRDefault="00F82E11">
      <w:pPr>
        <w:pStyle w:val="1"/>
        <w:spacing w:after="0"/>
      </w:pPr>
      <w:r>
        <w:rPr>
          <w:rStyle w:val="10"/>
          <w:bCs/>
          <w:szCs w:val="20"/>
          <w:lang w:eastAsia="en-GB"/>
        </w:rPr>
        <w:t>ΕΛΚΕ - ΓΠΑ</w:t>
      </w:r>
    </w:p>
    <w:p w14:paraId="3E8AE328" w14:textId="77777777" w:rsidR="006A59B3" w:rsidRDefault="006A59B3">
      <w:pPr>
        <w:pStyle w:val="1"/>
        <w:spacing w:after="0"/>
        <w:rPr>
          <w:b/>
          <w:sz w:val="24"/>
          <w:lang w:val="en-US" w:eastAsia="en-GB"/>
        </w:rPr>
      </w:pPr>
    </w:p>
    <w:p w14:paraId="71395C68" w14:textId="77777777" w:rsidR="006A59B3" w:rsidRDefault="006A59B3">
      <w:pPr>
        <w:pStyle w:val="1"/>
        <w:spacing w:after="0"/>
        <w:rPr>
          <w:b/>
          <w:sz w:val="24"/>
          <w:lang w:val="en-US" w:eastAsia="en-GB"/>
        </w:rPr>
      </w:pPr>
    </w:p>
    <w:p w14:paraId="409AEAAE" w14:textId="77777777" w:rsidR="006A59B3" w:rsidRDefault="006A59B3">
      <w:pPr>
        <w:pStyle w:val="1"/>
        <w:spacing w:after="0"/>
        <w:rPr>
          <w:b/>
          <w:sz w:val="24"/>
          <w:lang w:val="en-US" w:eastAsia="en-GB"/>
        </w:rPr>
      </w:pPr>
    </w:p>
    <w:p w14:paraId="1229FA71" w14:textId="77777777" w:rsidR="006A59B3" w:rsidRDefault="006A59B3">
      <w:pPr>
        <w:pStyle w:val="1"/>
        <w:spacing w:after="0"/>
        <w:rPr>
          <w:lang w:val="en-US"/>
        </w:rPr>
      </w:pPr>
    </w:p>
    <w:sectPr w:rsidR="006A59B3">
      <w:pgSz w:w="16838" w:h="11906"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28A7" w14:textId="77777777" w:rsidR="00F82E11" w:rsidRDefault="00F82E11">
      <w:pPr>
        <w:spacing w:after="0"/>
      </w:pPr>
      <w:r>
        <w:separator/>
      </w:r>
    </w:p>
  </w:endnote>
  <w:endnote w:type="continuationSeparator" w:id="0">
    <w:p w14:paraId="4285B8A6" w14:textId="77777777" w:rsidR="00F82E11" w:rsidRDefault="00F82E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EE71" w14:textId="77777777" w:rsidR="00F82E11" w:rsidRDefault="00F82E11">
      <w:pPr>
        <w:spacing w:after="0"/>
      </w:pPr>
      <w:r>
        <w:rPr>
          <w:color w:val="000000"/>
        </w:rPr>
        <w:separator/>
      </w:r>
    </w:p>
  </w:footnote>
  <w:footnote w:type="continuationSeparator" w:id="0">
    <w:p w14:paraId="3E4CB541" w14:textId="77777777" w:rsidR="00F82E11" w:rsidRDefault="00F82E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36FA7"/>
    <w:multiLevelType w:val="multilevel"/>
    <w:tmpl w:val="6EE248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62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B3"/>
    <w:rsid w:val="006A59B3"/>
    <w:rsid w:val="007A2CF6"/>
    <w:rsid w:val="0086619A"/>
    <w:rsid w:val="00E074F7"/>
    <w:rsid w:val="00F82E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3DCA"/>
  <w15:docId w15:val="{B0A1B115-DD0D-4A7F-90F7-D6924BA4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pPr>
      <w:suppressAutoHyphens/>
    </w:pPr>
    <w:rPr>
      <w:rFonts w:cs="Calibri"/>
    </w:rPr>
  </w:style>
  <w:style w:type="character" w:customStyle="1" w:styleId="10">
    <w:name w:val="Προεπιλεγμένη γραμματοσειρά1"/>
  </w:style>
  <w:style w:type="character" w:customStyle="1" w:styleId="11">
    <w:name w:val="Προεπιλεγμένη γραμματοσειρά1"/>
  </w:style>
  <w:style w:type="paragraph" w:customStyle="1" w:styleId="12">
    <w:name w:val="Βασικό1"/>
    <w:pPr>
      <w:suppressAutoHyphens/>
    </w:pPr>
  </w:style>
  <w:style w:type="character" w:customStyle="1" w:styleId="-1">
    <w:name w:val="Υπερ-σύνδεση1"/>
    <w:basedOn w:val="10"/>
    <w:rPr>
      <w:color w:val="0000FF"/>
      <w:u w:val="single" w:color="000000"/>
    </w:rPr>
  </w:style>
  <w:style w:type="character" w:customStyle="1" w:styleId="13">
    <w:name w:val="Ανεπίλυτη αναφορά1"/>
    <w:basedOn w:val="10"/>
    <w:rPr>
      <w:color w:val="605E5C"/>
      <w:shd w:val="clear" w:color="auto" w:fill="E1DFDD"/>
    </w:rPr>
  </w:style>
  <w:style w:type="paragraph" w:customStyle="1" w:styleId="14">
    <w:name w:val="Κεφαλίδα1"/>
    <w:basedOn w:val="1"/>
    <w:pPr>
      <w:tabs>
        <w:tab w:val="center" w:pos="4153"/>
        <w:tab w:val="right" w:pos="8306"/>
      </w:tabs>
      <w:spacing w:after="0"/>
    </w:pPr>
  </w:style>
  <w:style w:type="character" w:customStyle="1" w:styleId="Char">
    <w:name w:val="Κεφαλίδα Char"/>
    <w:basedOn w:val="10"/>
    <w:rPr>
      <w:rFonts w:cs="Calibri"/>
    </w:rPr>
  </w:style>
  <w:style w:type="paragraph" w:customStyle="1" w:styleId="15">
    <w:name w:val="Υποσέλιδο1"/>
    <w:basedOn w:val="1"/>
    <w:pPr>
      <w:tabs>
        <w:tab w:val="center" w:pos="4153"/>
        <w:tab w:val="right" w:pos="8306"/>
      </w:tabs>
      <w:spacing w:after="0"/>
    </w:pPr>
  </w:style>
  <w:style w:type="character" w:customStyle="1" w:styleId="Char0">
    <w:name w:val="Υποσέλιδο Char"/>
    <w:basedOn w:val="10"/>
    <w:rPr>
      <w:rFonts w:cs="Calibri"/>
    </w:rPr>
  </w:style>
  <w:style w:type="paragraph" w:customStyle="1" w:styleId="16">
    <w:name w:val="Σώμα κειμένου1"/>
    <w:basedOn w:val="1"/>
    <w:pPr>
      <w:spacing w:after="120"/>
    </w:pPr>
  </w:style>
  <w:style w:type="character" w:customStyle="1" w:styleId="Char1">
    <w:name w:val="Σώμα κειμένου Char"/>
    <w:basedOn w:val="10"/>
    <w:rPr>
      <w:rFonts w:cs="Calibri"/>
    </w:rPr>
  </w:style>
  <w:style w:type="paragraph" w:customStyle="1" w:styleId="17">
    <w:name w:val="Παράγραφος λίστας1"/>
    <w:basedOn w:val="1"/>
    <w:pPr>
      <w:suppressAutoHyphens w:val="0"/>
      <w:ind w:left="720"/>
      <w:contextualSpacing/>
      <w:textAlignment w:val="auto"/>
    </w:pPr>
    <w:rPr>
      <w:rFonts w:ascii="Aptos" w:eastAsia="Times New Roman" w:hAnsi="Aptos" w:cs="Times New Roman"/>
      <w:kern w:val="3"/>
      <w:lang w:eastAsia="el-GR"/>
    </w:rPr>
  </w:style>
  <w:style w:type="character" w:customStyle="1" w:styleId="18">
    <w:name w:val="Έντονο1"/>
    <w:basedOn w:val="10"/>
    <w:rPr>
      <w:b/>
      <w:bCs/>
    </w:rPr>
  </w:style>
  <w:style w:type="character" w:customStyle="1" w:styleId="-10">
    <w:name w:val="Υπερ-σύνδεση που ακολουθήθηκε1"/>
    <w:basedOn w:val="10"/>
    <w:rPr>
      <w:color w:val="96607D"/>
      <w:u w:val="single"/>
    </w:rPr>
  </w:style>
  <w:style w:type="paragraph" w:customStyle="1" w:styleId="19">
    <w:name w:val="Αναθεώρηση1"/>
    <w:pPr>
      <w:spacing w:after="0"/>
      <w:textAlignment w:val="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forms.gle/6oYLRdgdxcFDezHd9"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2878</Characters>
  <Application>Microsoft Office Word</Application>
  <DocSecurity>0</DocSecurity>
  <Lines>23</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Γαρυφαλιά Οικονόμου</dc:creator>
  <dc:description/>
  <cp:lastModifiedBy>Ελευθερία Καπαράκου</cp:lastModifiedBy>
  <cp:revision>2</cp:revision>
  <dcterms:created xsi:type="dcterms:W3CDTF">2025-03-18T12:01:00Z</dcterms:created>
  <dcterms:modified xsi:type="dcterms:W3CDTF">2025-03-18T12:01:00Z</dcterms:modified>
</cp:coreProperties>
</file>