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1E3D" w14:textId="77777777" w:rsidR="00CD79D8" w:rsidRPr="00E45556" w:rsidRDefault="00CD79D8" w:rsidP="00CD79D8">
      <w:pPr>
        <w:pStyle w:val="1"/>
        <w:rPr>
          <w:rFonts w:ascii="Calibri" w:hAnsi="Calibri" w:cs="Calibri"/>
          <w:noProof/>
          <w:sz w:val="24"/>
          <w:szCs w:val="24"/>
        </w:rPr>
      </w:pPr>
      <w:r w:rsidRPr="00E45556">
        <w:rPr>
          <w:rFonts w:ascii="Calibri" w:hAnsi="Calibri" w:cs="Calibri"/>
          <w:sz w:val="24"/>
          <w:szCs w:val="24"/>
        </w:rPr>
        <w:t>ΕΛΛΗΝΙΚΗ ΔΗΜΟΚΡΑΤΙΑ</w:t>
      </w:r>
    </w:p>
    <w:p w14:paraId="10C0E9B2" w14:textId="77777777" w:rsidR="00CD79D8" w:rsidRPr="00E45556" w:rsidRDefault="00CD79D8" w:rsidP="00CD79D8">
      <w:pPr>
        <w:spacing w:after="0" w:line="240" w:lineRule="auto"/>
        <w:rPr>
          <w:rFonts w:cs="Calibri"/>
          <w:noProof/>
          <w:sz w:val="24"/>
          <w:szCs w:val="24"/>
        </w:rPr>
      </w:pPr>
      <w:r w:rsidRPr="00E45556">
        <w:rPr>
          <w:rFonts w:cs="Calibri"/>
          <w:noProof/>
          <w:sz w:val="24"/>
          <w:szCs w:val="24"/>
        </w:rPr>
        <w:t xml:space="preserve">             </w:t>
      </w:r>
      <w:r w:rsidR="005B7172" w:rsidRPr="00E45556">
        <w:rPr>
          <w:rFonts w:cs="Calibri"/>
          <w:noProof/>
          <w:sz w:val="24"/>
          <w:szCs w:val="24"/>
          <w:lang w:eastAsia="el-GR"/>
        </w:rPr>
        <w:drawing>
          <wp:inline distT="0" distB="0" distL="0" distR="0" wp14:anchorId="30923F98" wp14:editId="759E785E">
            <wp:extent cx="54292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21BD8" w14:textId="77777777" w:rsidR="00CD79D8" w:rsidRPr="00E45556" w:rsidRDefault="00CD79D8" w:rsidP="00CD79D8">
      <w:pPr>
        <w:spacing w:after="0" w:line="240" w:lineRule="auto"/>
        <w:rPr>
          <w:rFonts w:cs="Calibri"/>
          <w:b/>
          <w:noProof/>
          <w:sz w:val="24"/>
          <w:szCs w:val="24"/>
        </w:rPr>
      </w:pPr>
      <w:r w:rsidRPr="00E45556">
        <w:rPr>
          <w:rFonts w:cs="Calibri"/>
          <w:b/>
          <w:sz w:val="24"/>
          <w:szCs w:val="24"/>
        </w:rPr>
        <w:t>ΓΕΩΠΟΝΙΚΟ ΠΑΝΕΠΙΣΤΗΜΙΟ ΑΘΗΝΩΝ</w:t>
      </w:r>
      <w:r w:rsidRPr="00E45556">
        <w:rPr>
          <w:rFonts w:cs="Calibri"/>
          <w:b/>
          <w:noProof/>
          <w:sz w:val="24"/>
          <w:szCs w:val="24"/>
        </w:rPr>
        <w:tab/>
      </w:r>
    </w:p>
    <w:p w14:paraId="3E830091" w14:textId="55B31B08" w:rsidR="00CD79D8" w:rsidRPr="00E45556" w:rsidRDefault="00CD79D8" w:rsidP="00CD79D8">
      <w:pPr>
        <w:spacing w:after="0" w:line="240" w:lineRule="auto"/>
        <w:rPr>
          <w:rFonts w:cs="Calibri"/>
          <w:b/>
          <w:noProof/>
          <w:sz w:val="24"/>
          <w:szCs w:val="24"/>
        </w:rPr>
      </w:pPr>
      <w:r w:rsidRPr="00E45556">
        <w:rPr>
          <w:rFonts w:cs="Calibri"/>
          <w:b/>
          <w:sz w:val="24"/>
          <w:szCs w:val="24"/>
        </w:rPr>
        <w:t>ΣΧΟΛ</w:t>
      </w:r>
      <w:r w:rsidR="00E83412">
        <w:rPr>
          <w:rFonts w:cs="Calibri"/>
          <w:b/>
          <w:sz w:val="24"/>
          <w:szCs w:val="24"/>
        </w:rPr>
        <w:t>Η</w:t>
      </w:r>
      <w:r w:rsidRPr="00E45556">
        <w:rPr>
          <w:rFonts w:cs="Calibri"/>
          <w:b/>
          <w:sz w:val="24"/>
          <w:szCs w:val="24"/>
        </w:rPr>
        <w:t xml:space="preserve"> ΠΕΡΙΒΑΛΛΟΝΤΟΣ</w:t>
      </w:r>
      <w:r w:rsidR="00E83412">
        <w:rPr>
          <w:rFonts w:cs="Calibri"/>
          <w:b/>
          <w:sz w:val="24"/>
          <w:szCs w:val="24"/>
        </w:rPr>
        <w:t xml:space="preserve"> ΚΑΙ ΓΕΩΡΓΙΚΗΣ ΜΗΧΑΝΙΚΗΣ</w:t>
      </w:r>
      <w:r w:rsidRPr="00E45556">
        <w:rPr>
          <w:rFonts w:cs="Calibri"/>
          <w:b/>
          <w:sz w:val="24"/>
          <w:szCs w:val="24"/>
        </w:rPr>
        <w:br/>
        <w:t>ΤΜΗΜΑ ΑΞΙΟΠΟΙΗΣΗΣ ΦΥΣΙΚΩΝ ΠΟΡΩΝ &amp; ΓΕΩΡΓΙΚΗΣ ΜΗΧΑΝΙΚΗΣ</w:t>
      </w:r>
    </w:p>
    <w:p w14:paraId="42B97F03" w14:textId="77777777" w:rsidR="00CD79D8" w:rsidRPr="00E45556" w:rsidRDefault="00CD79D8" w:rsidP="00CD79D8">
      <w:pPr>
        <w:spacing w:after="0" w:line="240" w:lineRule="auto"/>
        <w:rPr>
          <w:rFonts w:cs="Calibri"/>
          <w:b/>
          <w:bCs/>
          <w:noProof/>
          <w:sz w:val="24"/>
          <w:szCs w:val="24"/>
        </w:rPr>
      </w:pPr>
      <w:r w:rsidRPr="00E45556">
        <w:rPr>
          <w:rFonts w:cs="Calibri"/>
          <w:b/>
          <w:bCs/>
          <w:noProof/>
          <w:sz w:val="24"/>
          <w:szCs w:val="24"/>
        </w:rPr>
        <w:t>ΕΡΓΑΣΤΗΡΙΟ ΕΔΑΦΟΛΟΓΙΑΣ &amp; ΓΕΩΡΓΙΚΗΣ ΧΗΜΕΙΑΣ</w:t>
      </w:r>
    </w:p>
    <w:p w14:paraId="7DBAE5E4" w14:textId="77777777" w:rsidR="00CD79D8" w:rsidRPr="00E45556" w:rsidRDefault="00CD79D8" w:rsidP="00CD79D8">
      <w:pPr>
        <w:tabs>
          <w:tab w:val="left" w:pos="6237"/>
        </w:tabs>
        <w:spacing w:after="0" w:line="240" w:lineRule="auto"/>
        <w:rPr>
          <w:rFonts w:cs="Calibri"/>
          <w:b/>
          <w:sz w:val="24"/>
          <w:szCs w:val="24"/>
        </w:rPr>
      </w:pPr>
      <w:proofErr w:type="spellStart"/>
      <w:r w:rsidRPr="00E45556">
        <w:rPr>
          <w:rFonts w:cs="Calibri"/>
          <w:sz w:val="24"/>
          <w:szCs w:val="24"/>
        </w:rPr>
        <w:t>Ταχ</w:t>
      </w:r>
      <w:proofErr w:type="spellEnd"/>
      <w:r w:rsidRPr="00E45556">
        <w:rPr>
          <w:rFonts w:cs="Calibri"/>
          <w:sz w:val="24"/>
          <w:szCs w:val="24"/>
        </w:rPr>
        <w:t>. Δ/</w:t>
      </w:r>
      <w:proofErr w:type="spellStart"/>
      <w:r w:rsidRPr="00E45556">
        <w:rPr>
          <w:rFonts w:cs="Calibri"/>
          <w:sz w:val="24"/>
          <w:szCs w:val="24"/>
        </w:rPr>
        <w:t>νση</w:t>
      </w:r>
      <w:proofErr w:type="spellEnd"/>
      <w:r w:rsidRPr="00E45556">
        <w:rPr>
          <w:rFonts w:cs="Calibri"/>
          <w:sz w:val="24"/>
          <w:szCs w:val="24"/>
        </w:rPr>
        <w:t xml:space="preserve">:  Ιερά Οδός 75, 118 55, </w:t>
      </w:r>
    </w:p>
    <w:p w14:paraId="08C637A4" w14:textId="5B582A14" w:rsidR="00CD79D8" w:rsidRPr="000D528D" w:rsidRDefault="00CD79D8" w:rsidP="00CD79D8">
      <w:pPr>
        <w:spacing w:after="0" w:line="240" w:lineRule="auto"/>
        <w:rPr>
          <w:rFonts w:cs="Calibri"/>
          <w:sz w:val="24"/>
          <w:szCs w:val="24"/>
          <w:lang w:val="en-US"/>
        </w:rPr>
      </w:pPr>
      <w:proofErr w:type="spellStart"/>
      <w:r w:rsidRPr="00E45556">
        <w:rPr>
          <w:rFonts w:cs="Calibri"/>
          <w:sz w:val="24"/>
          <w:szCs w:val="24"/>
        </w:rPr>
        <w:t>Τηλ</w:t>
      </w:r>
      <w:proofErr w:type="spellEnd"/>
      <w:r w:rsidRPr="000D528D">
        <w:rPr>
          <w:rFonts w:cs="Calibri"/>
          <w:sz w:val="24"/>
          <w:szCs w:val="24"/>
          <w:lang w:val="en-US"/>
        </w:rPr>
        <w:t>.: 210-529 409</w:t>
      </w:r>
      <w:r w:rsidR="000D528D" w:rsidRPr="000D528D">
        <w:rPr>
          <w:rFonts w:cs="Calibri"/>
          <w:sz w:val="24"/>
          <w:szCs w:val="24"/>
          <w:lang w:val="en-US"/>
        </w:rPr>
        <w:t>5</w:t>
      </w:r>
      <w:r w:rsidRPr="000D528D">
        <w:rPr>
          <w:rFonts w:cs="Calibri"/>
          <w:sz w:val="24"/>
          <w:szCs w:val="24"/>
          <w:lang w:val="en-US"/>
        </w:rPr>
        <w:tab/>
      </w:r>
      <w:r w:rsidRPr="000D528D">
        <w:rPr>
          <w:rFonts w:cs="Calibri"/>
          <w:sz w:val="24"/>
          <w:szCs w:val="24"/>
          <w:lang w:val="en-US"/>
        </w:rPr>
        <w:tab/>
      </w:r>
      <w:r w:rsidRPr="000D528D">
        <w:rPr>
          <w:rFonts w:cs="Calibri"/>
          <w:sz w:val="24"/>
          <w:szCs w:val="24"/>
          <w:lang w:val="en-US"/>
        </w:rPr>
        <w:tab/>
      </w:r>
      <w:r w:rsidRPr="000D528D">
        <w:rPr>
          <w:rFonts w:cs="Calibri"/>
          <w:sz w:val="24"/>
          <w:szCs w:val="24"/>
          <w:lang w:val="en-US"/>
        </w:rPr>
        <w:tab/>
      </w:r>
      <w:r w:rsidRPr="000D528D">
        <w:rPr>
          <w:rFonts w:cs="Calibri"/>
          <w:sz w:val="24"/>
          <w:szCs w:val="24"/>
          <w:lang w:val="en-US"/>
        </w:rPr>
        <w:tab/>
      </w:r>
      <w:r w:rsidRPr="000D528D">
        <w:rPr>
          <w:rFonts w:cs="Calibri"/>
          <w:sz w:val="24"/>
          <w:szCs w:val="24"/>
          <w:lang w:val="en-US"/>
        </w:rPr>
        <w:tab/>
      </w:r>
      <w:r w:rsidRPr="000D528D">
        <w:rPr>
          <w:rFonts w:cs="Calibri"/>
          <w:sz w:val="24"/>
          <w:szCs w:val="24"/>
          <w:lang w:val="en-US"/>
        </w:rPr>
        <w:tab/>
      </w:r>
      <w:r w:rsidRPr="000D528D">
        <w:rPr>
          <w:rFonts w:cs="Calibri"/>
          <w:sz w:val="24"/>
          <w:szCs w:val="24"/>
          <w:lang w:val="en-US"/>
        </w:rPr>
        <w:tab/>
      </w:r>
      <w:r w:rsidRPr="000D528D">
        <w:rPr>
          <w:rFonts w:cs="Calibri"/>
          <w:sz w:val="24"/>
          <w:szCs w:val="24"/>
          <w:lang w:val="en-US"/>
        </w:rPr>
        <w:tab/>
        <w:t xml:space="preserve"> </w:t>
      </w:r>
    </w:p>
    <w:p w14:paraId="375140EE" w14:textId="24625F13" w:rsidR="00CD79D8" w:rsidRDefault="00CD79D8" w:rsidP="00CD79D8">
      <w:pPr>
        <w:tabs>
          <w:tab w:val="left" w:pos="6237"/>
        </w:tabs>
        <w:spacing w:after="0" w:line="240" w:lineRule="auto"/>
        <w:ind w:left="2880" w:hanging="2880"/>
        <w:rPr>
          <w:rStyle w:val="-"/>
          <w:rFonts w:cs="Calibri"/>
          <w:sz w:val="24"/>
          <w:szCs w:val="24"/>
          <w:lang w:val="fr-FR"/>
        </w:rPr>
      </w:pPr>
      <w:r w:rsidRPr="00E45556">
        <w:rPr>
          <w:rFonts w:cs="Calibri"/>
          <w:sz w:val="24"/>
          <w:szCs w:val="24"/>
          <w:lang w:val="fr-FR"/>
        </w:rPr>
        <w:t>E</w:t>
      </w:r>
      <w:r w:rsidRPr="000D528D">
        <w:rPr>
          <w:rFonts w:cs="Calibri"/>
          <w:sz w:val="24"/>
          <w:szCs w:val="24"/>
          <w:lang w:val="en-US"/>
        </w:rPr>
        <w:t>.-</w:t>
      </w:r>
      <w:r w:rsidRPr="00E45556">
        <w:rPr>
          <w:rFonts w:cs="Calibri"/>
          <w:sz w:val="24"/>
          <w:szCs w:val="24"/>
          <w:lang w:val="fr-FR"/>
        </w:rPr>
        <w:t>mail</w:t>
      </w:r>
      <w:r w:rsidRPr="000D528D">
        <w:rPr>
          <w:rFonts w:cs="Calibri"/>
          <w:sz w:val="24"/>
          <w:szCs w:val="24"/>
          <w:lang w:val="en-US"/>
        </w:rPr>
        <w:t xml:space="preserve">: </w:t>
      </w:r>
      <w:hyperlink r:id="rId9" w:history="1">
        <w:r w:rsidR="000D528D" w:rsidRPr="0046773B">
          <w:rPr>
            <w:rStyle w:val="-"/>
            <w:rFonts w:cs="Calibri"/>
            <w:sz w:val="24"/>
            <w:szCs w:val="24"/>
            <w:lang w:val="en-US"/>
          </w:rPr>
          <w:t>gasparatos@</w:t>
        </w:r>
        <w:r w:rsidR="000D528D" w:rsidRPr="0046773B">
          <w:rPr>
            <w:rStyle w:val="-"/>
            <w:rFonts w:cs="Calibri"/>
            <w:sz w:val="24"/>
            <w:szCs w:val="24"/>
            <w:lang w:val="fr-FR"/>
          </w:rPr>
          <w:t>aua</w:t>
        </w:r>
        <w:r w:rsidR="000D528D" w:rsidRPr="0046773B">
          <w:rPr>
            <w:rStyle w:val="-"/>
            <w:rFonts w:cs="Calibri"/>
            <w:sz w:val="24"/>
            <w:szCs w:val="24"/>
            <w:lang w:val="en-US"/>
          </w:rPr>
          <w:t>.</w:t>
        </w:r>
        <w:r w:rsidR="000D528D" w:rsidRPr="0046773B">
          <w:rPr>
            <w:rStyle w:val="-"/>
            <w:rFonts w:cs="Calibri"/>
            <w:sz w:val="24"/>
            <w:szCs w:val="24"/>
            <w:lang w:val="fr-FR"/>
          </w:rPr>
          <w:t>gr</w:t>
        </w:r>
      </w:hyperlink>
    </w:p>
    <w:p w14:paraId="6CE62661" w14:textId="2A4A5F18" w:rsidR="000D528D" w:rsidRDefault="000D528D" w:rsidP="00CD79D8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  <w:lang w:val="en-US"/>
        </w:rPr>
      </w:pPr>
    </w:p>
    <w:p w14:paraId="022EE1EE" w14:textId="13BB4F90" w:rsidR="008F5EF8" w:rsidRPr="008F5EF8" w:rsidRDefault="008F5EF8" w:rsidP="00CD79D8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</w:rPr>
        <w:t>Αθήνα 2 / 6 / 2020</w:t>
      </w:r>
    </w:p>
    <w:p w14:paraId="7D09E9B5" w14:textId="77777777" w:rsid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453C6CAD" w14:textId="77777777" w:rsidR="008F5EF8" w:rsidRDefault="008F5EF8" w:rsidP="0031594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3CBA90" w14:textId="13E7F8B1" w:rsidR="00315949" w:rsidRDefault="00315949" w:rsidP="0031594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949">
        <w:rPr>
          <w:rFonts w:ascii="Times New Roman" w:hAnsi="Times New Roman"/>
          <w:b/>
          <w:bCs/>
          <w:sz w:val="28"/>
          <w:szCs w:val="28"/>
        </w:rPr>
        <w:t>ΑΝΑΚΗΡΥΞΗ ΥΠΟΨΗΦΙΟΤΗΤΩΝ ΓΙΑ ΤΗΝ ΕΚΛΟΓΗ</w:t>
      </w:r>
      <w:r>
        <w:rPr>
          <w:rFonts w:ascii="Times New Roman" w:hAnsi="Times New Roman"/>
          <w:b/>
          <w:bCs/>
          <w:sz w:val="28"/>
          <w:szCs w:val="28"/>
        </w:rPr>
        <w:t xml:space="preserve"> ΠΡΟΕΔΡΟΥ ΚΑΙ ΑΝΑΠΛΗΡΩΤΗ ΠΡΟΕΔΡΟΥ</w:t>
      </w:r>
      <w:r w:rsidRPr="00315949">
        <w:rPr>
          <w:rFonts w:ascii="Times New Roman" w:hAnsi="Times New Roman"/>
          <w:b/>
          <w:bCs/>
          <w:sz w:val="28"/>
          <w:szCs w:val="28"/>
        </w:rPr>
        <w:t xml:space="preserve"> ΤΟΥ </w:t>
      </w:r>
      <w:r>
        <w:rPr>
          <w:rFonts w:ascii="Times New Roman" w:hAnsi="Times New Roman"/>
          <w:b/>
          <w:bCs/>
          <w:sz w:val="28"/>
          <w:szCs w:val="28"/>
        </w:rPr>
        <w:t>ΤΜΗΜΑΤΟΣ ΑΞΙΟΠΟΙΗΣΗΣ ΦΥΣΙΚΩΝ ΠΟΡΩΝ &amp; ΓΕΩΡΓΙΚΗΣ ΜΗΧΑΝΙΚΗΣ</w:t>
      </w:r>
    </w:p>
    <w:p w14:paraId="3F5D1D15" w14:textId="435E7542" w:rsidR="000D528D" w:rsidRPr="00315949" w:rsidRDefault="00315949" w:rsidP="0031594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94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36B727C" w14:textId="62E4668E" w:rsidR="000D528D" w:rsidRPr="000D528D" w:rsidRDefault="009F0A90" w:rsidP="000D528D">
      <w:pPr>
        <w:tabs>
          <w:tab w:val="left" w:pos="623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9F0A90">
        <w:rPr>
          <w:rFonts w:cs="Calibri"/>
          <w:sz w:val="24"/>
          <w:szCs w:val="24"/>
        </w:rPr>
        <w:t>Σήμερα, Τρίτη 2 Ιουνίου 20</w:t>
      </w:r>
      <w:r>
        <w:rPr>
          <w:rFonts w:cs="Calibri"/>
          <w:sz w:val="24"/>
          <w:szCs w:val="24"/>
        </w:rPr>
        <w:t>20</w:t>
      </w:r>
      <w:r w:rsidRPr="009F0A90">
        <w:rPr>
          <w:rFonts w:cs="Calibri"/>
          <w:sz w:val="24"/>
          <w:szCs w:val="24"/>
        </w:rPr>
        <w:t xml:space="preserve"> οι παρακάτω υπογράφοντες μέλη της Τριμελούς Εφορευτικής Επιτροπής συνεδρίασαν για την εκλογή του Προέδρου και Αναπληρωτή Προέδρου </w:t>
      </w:r>
      <w:bookmarkStart w:id="0" w:name="_Hlk41911701"/>
      <w:r w:rsidRPr="009F0A90">
        <w:rPr>
          <w:rFonts w:cs="Calibri"/>
          <w:sz w:val="24"/>
          <w:szCs w:val="24"/>
        </w:rPr>
        <w:t>του Τμήματος Αξιοποίησης Φυσικών Πόρων και Γεωργικής</w:t>
      </w:r>
      <w:r w:rsidR="00FF7DA5">
        <w:rPr>
          <w:rFonts w:cs="Calibri"/>
          <w:sz w:val="24"/>
          <w:szCs w:val="24"/>
        </w:rPr>
        <w:t xml:space="preserve"> Μηχανικής</w:t>
      </w:r>
      <w:bookmarkEnd w:id="0"/>
      <w:r w:rsidRPr="009F0A90">
        <w:rPr>
          <w:rFonts w:cs="Calibri"/>
          <w:sz w:val="24"/>
          <w:szCs w:val="24"/>
        </w:rPr>
        <w:t xml:space="preserve">, της </w:t>
      </w:r>
      <w:bookmarkStart w:id="1" w:name="_Hlk41911206"/>
      <w:bookmarkStart w:id="2" w:name="_Hlk41911748"/>
      <w:r w:rsidRPr="009F0A90">
        <w:rPr>
          <w:rFonts w:cs="Calibri"/>
          <w:sz w:val="24"/>
          <w:szCs w:val="24"/>
        </w:rPr>
        <w:t xml:space="preserve">Σχολής </w:t>
      </w:r>
      <w:r>
        <w:rPr>
          <w:rFonts w:cs="Calibri"/>
          <w:sz w:val="24"/>
          <w:szCs w:val="24"/>
        </w:rPr>
        <w:t>Περιβάλλοντος και Γεωργικής Μηχανικής</w:t>
      </w:r>
      <w:bookmarkEnd w:id="1"/>
      <w:r w:rsidRPr="009F0A90">
        <w:rPr>
          <w:rFonts w:cs="Calibri"/>
          <w:sz w:val="24"/>
          <w:szCs w:val="24"/>
        </w:rPr>
        <w:t xml:space="preserve">, του </w:t>
      </w:r>
      <w:r>
        <w:rPr>
          <w:rFonts w:cs="Calibri"/>
          <w:sz w:val="24"/>
          <w:szCs w:val="24"/>
        </w:rPr>
        <w:t>Γεωπονικού Πανεπιστημίου Αθηνών</w:t>
      </w:r>
      <w:bookmarkEnd w:id="2"/>
      <w:r w:rsidRPr="009F0A90">
        <w:rPr>
          <w:rFonts w:cs="Calibri"/>
          <w:sz w:val="24"/>
          <w:szCs w:val="24"/>
        </w:rPr>
        <w:t>, όπως αυτή ορίστηκε με το υπ’ αριθμ.</w:t>
      </w:r>
      <w:r>
        <w:rPr>
          <w:rFonts w:cs="Calibri"/>
          <w:sz w:val="24"/>
          <w:szCs w:val="24"/>
        </w:rPr>
        <w:t>17</w:t>
      </w:r>
      <w:r w:rsidRPr="009F0A90">
        <w:rPr>
          <w:rFonts w:cs="Calibri"/>
          <w:sz w:val="24"/>
          <w:szCs w:val="24"/>
        </w:rPr>
        <w:t>/2</w:t>
      </w:r>
      <w:r>
        <w:rPr>
          <w:rFonts w:cs="Calibri"/>
          <w:sz w:val="24"/>
          <w:szCs w:val="24"/>
        </w:rPr>
        <w:t>9</w:t>
      </w:r>
      <w:r w:rsidRPr="009F0A90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5</w:t>
      </w:r>
      <w:r w:rsidRPr="009F0A90">
        <w:rPr>
          <w:rFonts w:cs="Calibri"/>
          <w:sz w:val="24"/>
          <w:szCs w:val="24"/>
        </w:rPr>
        <w:t>-20</w:t>
      </w:r>
      <w:r>
        <w:rPr>
          <w:rFonts w:cs="Calibri"/>
          <w:sz w:val="24"/>
          <w:szCs w:val="24"/>
        </w:rPr>
        <w:t>20</w:t>
      </w:r>
      <w:r w:rsidRPr="009F0A90">
        <w:rPr>
          <w:rFonts w:cs="Calibri"/>
          <w:sz w:val="24"/>
          <w:szCs w:val="24"/>
        </w:rPr>
        <w:t xml:space="preserve"> έγγραφο τ</w:t>
      </w:r>
      <w:r>
        <w:rPr>
          <w:rFonts w:cs="Calibri"/>
          <w:sz w:val="24"/>
          <w:szCs w:val="24"/>
        </w:rPr>
        <w:t>ου</w:t>
      </w:r>
      <w:r w:rsidRPr="009F0A9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Κοσμήτορα</w:t>
      </w:r>
      <w:r w:rsidRPr="009F0A90">
        <w:rPr>
          <w:rFonts w:cs="Calibri"/>
          <w:sz w:val="24"/>
          <w:szCs w:val="24"/>
        </w:rPr>
        <w:t xml:space="preserve">  τ</w:t>
      </w:r>
      <w:r>
        <w:rPr>
          <w:rFonts w:cs="Calibri"/>
          <w:sz w:val="24"/>
          <w:szCs w:val="24"/>
        </w:rPr>
        <w:t>ης</w:t>
      </w:r>
      <w:r w:rsidRPr="009F0A90">
        <w:rPr>
          <w:rFonts w:cs="Calibri"/>
          <w:sz w:val="24"/>
          <w:szCs w:val="24"/>
        </w:rPr>
        <w:t xml:space="preserve"> Σχολής Περιβάλλοντος και Γεωργικής Μηχανικής για την ανακήρυξη των υποψηφίων</w:t>
      </w:r>
      <w:r w:rsidR="0097237D">
        <w:rPr>
          <w:rFonts w:cs="Calibri"/>
          <w:sz w:val="24"/>
          <w:szCs w:val="24"/>
        </w:rPr>
        <w:t xml:space="preserve"> και τη διεξαγωγή της εκλογικής διαδικασίας</w:t>
      </w:r>
      <w:r>
        <w:rPr>
          <w:rFonts w:cs="Calibri"/>
          <w:sz w:val="24"/>
          <w:szCs w:val="24"/>
        </w:rPr>
        <w:t>.</w:t>
      </w:r>
    </w:p>
    <w:p w14:paraId="5C13D92F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007FCDA0" w14:textId="7F120E3C" w:rsidR="000D528D" w:rsidRDefault="000D528D" w:rsidP="000D528D">
      <w:pPr>
        <w:tabs>
          <w:tab w:val="left" w:pos="6237"/>
        </w:tabs>
        <w:spacing w:after="0" w:line="240" w:lineRule="auto"/>
        <w:jc w:val="both"/>
        <w:rPr>
          <w:rFonts w:cs="Calibri"/>
          <w:sz w:val="24"/>
          <w:szCs w:val="24"/>
        </w:rPr>
      </w:pPr>
      <w:bookmarkStart w:id="3" w:name="_Hlk41911512"/>
      <w:r w:rsidRPr="000D528D">
        <w:rPr>
          <w:rFonts w:cs="Calibri"/>
          <w:sz w:val="24"/>
          <w:szCs w:val="24"/>
        </w:rPr>
        <w:t>Μοναδική υποψηφιότητα</w:t>
      </w:r>
      <w:r w:rsidR="009F0A90">
        <w:rPr>
          <w:rFonts w:cs="Calibri"/>
          <w:sz w:val="24"/>
          <w:szCs w:val="24"/>
        </w:rPr>
        <w:t xml:space="preserve"> για τη θέση του Προέδρου</w:t>
      </w:r>
      <w:r w:rsidRPr="000D528D">
        <w:rPr>
          <w:rFonts w:cs="Calibri"/>
          <w:sz w:val="24"/>
          <w:szCs w:val="24"/>
        </w:rPr>
        <w:t xml:space="preserve"> ήταν αυτή του Καθηγητή του Τ</w:t>
      </w:r>
      <w:r w:rsidR="009F0A90">
        <w:rPr>
          <w:rFonts w:cs="Calibri"/>
          <w:sz w:val="24"/>
          <w:szCs w:val="24"/>
        </w:rPr>
        <w:t>μήματος Αξιοποίησης Φυσικών Πόρων και Γεωργικής Μηχανικής</w:t>
      </w:r>
      <w:r w:rsidRPr="000D528D">
        <w:rPr>
          <w:rFonts w:cs="Calibri"/>
          <w:sz w:val="24"/>
          <w:szCs w:val="24"/>
        </w:rPr>
        <w:t>,</w:t>
      </w:r>
      <w:r w:rsidR="009F0A90">
        <w:rPr>
          <w:rFonts w:cs="Calibri"/>
          <w:sz w:val="24"/>
          <w:szCs w:val="24"/>
        </w:rPr>
        <w:t xml:space="preserve"> κ</w:t>
      </w:r>
      <w:r w:rsidR="00FF7DA5">
        <w:rPr>
          <w:rFonts w:cs="Calibri"/>
          <w:sz w:val="24"/>
          <w:szCs w:val="24"/>
        </w:rPr>
        <w:t>.</w:t>
      </w:r>
      <w:r w:rsidR="009F0A90">
        <w:rPr>
          <w:rFonts w:cs="Calibri"/>
          <w:sz w:val="24"/>
          <w:szCs w:val="24"/>
        </w:rPr>
        <w:t xml:space="preserve"> Ιωάννη </w:t>
      </w:r>
      <w:proofErr w:type="spellStart"/>
      <w:r w:rsidR="009F0A90">
        <w:rPr>
          <w:rFonts w:cs="Calibri"/>
          <w:sz w:val="24"/>
          <w:szCs w:val="24"/>
        </w:rPr>
        <w:t>Αργυροκαστρίτη</w:t>
      </w:r>
      <w:proofErr w:type="spellEnd"/>
      <w:r w:rsidR="009F0A90">
        <w:rPr>
          <w:rFonts w:cs="Calibri"/>
          <w:sz w:val="24"/>
          <w:szCs w:val="24"/>
        </w:rPr>
        <w:t xml:space="preserve"> </w:t>
      </w:r>
      <w:r w:rsidRPr="000D528D">
        <w:rPr>
          <w:rFonts w:cs="Calibri"/>
          <w:sz w:val="24"/>
          <w:szCs w:val="24"/>
        </w:rPr>
        <w:t xml:space="preserve">(αίτηση με </w:t>
      </w:r>
      <w:proofErr w:type="spellStart"/>
      <w:r w:rsidRPr="000D528D">
        <w:rPr>
          <w:rFonts w:cs="Calibri"/>
          <w:sz w:val="24"/>
          <w:szCs w:val="24"/>
        </w:rPr>
        <w:t>αριθμ</w:t>
      </w:r>
      <w:proofErr w:type="spellEnd"/>
      <w:r w:rsidRPr="000D528D">
        <w:rPr>
          <w:rFonts w:cs="Calibri"/>
          <w:sz w:val="24"/>
          <w:szCs w:val="24"/>
        </w:rPr>
        <w:t xml:space="preserve">. </w:t>
      </w:r>
      <w:proofErr w:type="spellStart"/>
      <w:r w:rsidRPr="000D528D">
        <w:rPr>
          <w:rFonts w:cs="Calibri"/>
          <w:sz w:val="24"/>
          <w:szCs w:val="24"/>
        </w:rPr>
        <w:t>Πρωτ</w:t>
      </w:r>
      <w:proofErr w:type="spellEnd"/>
      <w:r w:rsidRPr="000D528D">
        <w:rPr>
          <w:rFonts w:cs="Calibri"/>
          <w:sz w:val="24"/>
          <w:szCs w:val="24"/>
        </w:rPr>
        <w:t xml:space="preserve">. </w:t>
      </w:r>
      <w:r w:rsidR="009F0A90">
        <w:rPr>
          <w:rFonts w:cs="Calibri"/>
          <w:sz w:val="24"/>
          <w:szCs w:val="24"/>
        </w:rPr>
        <w:t>1</w:t>
      </w:r>
      <w:r w:rsidRPr="000D528D">
        <w:rPr>
          <w:rFonts w:cs="Calibri"/>
          <w:sz w:val="24"/>
          <w:szCs w:val="24"/>
        </w:rPr>
        <w:t>4/</w:t>
      </w:r>
      <w:r w:rsidR="009F0A90">
        <w:rPr>
          <w:rFonts w:cs="Calibri"/>
          <w:sz w:val="24"/>
          <w:szCs w:val="24"/>
        </w:rPr>
        <w:t>12</w:t>
      </w:r>
      <w:r w:rsidRPr="000D528D">
        <w:rPr>
          <w:rFonts w:cs="Calibri"/>
          <w:sz w:val="24"/>
          <w:szCs w:val="24"/>
        </w:rPr>
        <w:t>-</w:t>
      </w:r>
      <w:r w:rsidR="009F0A90">
        <w:rPr>
          <w:rFonts w:cs="Calibri"/>
          <w:sz w:val="24"/>
          <w:szCs w:val="24"/>
        </w:rPr>
        <w:t>5</w:t>
      </w:r>
      <w:r w:rsidRPr="000D528D">
        <w:rPr>
          <w:rFonts w:cs="Calibri"/>
          <w:sz w:val="24"/>
          <w:szCs w:val="24"/>
        </w:rPr>
        <w:t>-20</w:t>
      </w:r>
      <w:r w:rsidR="009F0A90">
        <w:rPr>
          <w:rFonts w:cs="Calibri"/>
          <w:sz w:val="24"/>
          <w:szCs w:val="24"/>
        </w:rPr>
        <w:t>20</w:t>
      </w:r>
      <w:r w:rsidRPr="000D528D">
        <w:rPr>
          <w:rFonts w:cs="Calibri"/>
          <w:sz w:val="24"/>
          <w:szCs w:val="24"/>
        </w:rPr>
        <w:t>) σύμφωνα με τα στοιχεία που μας διαβι</w:t>
      </w:r>
      <w:r w:rsidR="001845F5">
        <w:rPr>
          <w:rFonts w:cs="Calibri"/>
          <w:sz w:val="24"/>
          <w:szCs w:val="24"/>
        </w:rPr>
        <w:t>βάστηκαν από τη Γραμματεία της Κοσμητείας</w:t>
      </w:r>
      <w:r w:rsidRPr="000D528D">
        <w:rPr>
          <w:rFonts w:cs="Calibri"/>
          <w:sz w:val="24"/>
          <w:szCs w:val="24"/>
        </w:rPr>
        <w:t xml:space="preserve">. Η Εφορευτική Επιτροπή εξέτασε τη μοναδική υποψηφιότητα και διαπίστωσε ότι πληροί τις προϋποθέσεις του άρθρου 29 παρ. 1 του Ν. 4485/2017 (ΦΕΚ114/04-08-2017 τ. Α΄) για την εκλογή </w:t>
      </w:r>
      <w:r w:rsidR="009F0A90">
        <w:rPr>
          <w:rFonts w:cs="Calibri"/>
          <w:sz w:val="24"/>
          <w:szCs w:val="24"/>
        </w:rPr>
        <w:t>Προέδρου του Τμήματος</w:t>
      </w:r>
      <w:r w:rsidRPr="000D528D">
        <w:rPr>
          <w:rFonts w:cs="Calibri"/>
          <w:sz w:val="24"/>
          <w:szCs w:val="24"/>
        </w:rPr>
        <w:t>.</w:t>
      </w:r>
    </w:p>
    <w:bookmarkEnd w:id="3"/>
    <w:p w14:paraId="4401D863" w14:textId="15D72E40" w:rsidR="009F0A90" w:rsidRDefault="009F0A90" w:rsidP="000D528D">
      <w:pPr>
        <w:tabs>
          <w:tab w:val="left" w:pos="6237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B161062" w14:textId="73ED5912" w:rsidR="009F0A90" w:rsidRPr="000D528D" w:rsidRDefault="009F0A90" w:rsidP="000D528D">
      <w:pPr>
        <w:tabs>
          <w:tab w:val="left" w:pos="623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9F0A90">
        <w:rPr>
          <w:rFonts w:cs="Calibri"/>
          <w:sz w:val="24"/>
          <w:szCs w:val="24"/>
        </w:rPr>
        <w:t xml:space="preserve">Μοναδική υποψηφιότητα για τη θέση του </w:t>
      </w:r>
      <w:r>
        <w:rPr>
          <w:rFonts w:cs="Calibri"/>
          <w:sz w:val="24"/>
          <w:szCs w:val="24"/>
        </w:rPr>
        <w:t xml:space="preserve">Αναπληρωτή </w:t>
      </w:r>
      <w:r w:rsidRPr="009F0A90">
        <w:rPr>
          <w:rFonts w:cs="Calibri"/>
          <w:sz w:val="24"/>
          <w:szCs w:val="24"/>
        </w:rPr>
        <w:t>Προέδρου ήταν αυτή του</w:t>
      </w:r>
      <w:r>
        <w:rPr>
          <w:rFonts w:cs="Calibri"/>
          <w:sz w:val="24"/>
          <w:szCs w:val="24"/>
        </w:rPr>
        <w:t xml:space="preserve"> Αναπληρωτή</w:t>
      </w:r>
      <w:r w:rsidRPr="009F0A90">
        <w:rPr>
          <w:rFonts w:cs="Calibri"/>
          <w:sz w:val="24"/>
          <w:szCs w:val="24"/>
        </w:rPr>
        <w:t xml:space="preserve"> Καθηγητή του Τμήματος Αξιοποίησης Φυσικών Πόρων και Γεωργικής Μηχανικής, κ</w:t>
      </w:r>
      <w:r w:rsidR="001845F5">
        <w:rPr>
          <w:rFonts w:cs="Calibri"/>
          <w:sz w:val="24"/>
          <w:szCs w:val="24"/>
        </w:rPr>
        <w:t>.</w:t>
      </w:r>
      <w:r w:rsidRPr="009F0A9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Θωμά</w:t>
      </w:r>
      <w:r w:rsidRPr="009F0A90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Μπαρτζάνα</w:t>
      </w:r>
      <w:proofErr w:type="spellEnd"/>
      <w:r w:rsidRPr="009F0A90">
        <w:rPr>
          <w:rFonts w:cs="Calibri"/>
          <w:sz w:val="24"/>
          <w:szCs w:val="24"/>
        </w:rPr>
        <w:t xml:space="preserve"> (αίτηση με </w:t>
      </w:r>
      <w:proofErr w:type="spellStart"/>
      <w:r w:rsidRPr="009F0A90">
        <w:rPr>
          <w:rFonts w:cs="Calibri"/>
          <w:sz w:val="24"/>
          <w:szCs w:val="24"/>
        </w:rPr>
        <w:t>αριθμ</w:t>
      </w:r>
      <w:proofErr w:type="spellEnd"/>
      <w:r w:rsidRPr="009F0A90">
        <w:rPr>
          <w:rFonts w:cs="Calibri"/>
          <w:sz w:val="24"/>
          <w:szCs w:val="24"/>
        </w:rPr>
        <w:t xml:space="preserve">. </w:t>
      </w:r>
      <w:proofErr w:type="spellStart"/>
      <w:r w:rsidRPr="009F0A90">
        <w:rPr>
          <w:rFonts w:cs="Calibri"/>
          <w:sz w:val="24"/>
          <w:szCs w:val="24"/>
        </w:rPr>
        <w:t>Πρωτ</w:t>
      </w:r>
      <w:proofErr w:type="spellEnd"/>
      <w:r w:rsidRPr="009F0A90">
        <w:rPr>
          <w:rFonts w:cs="Calibri"/>
          <w:sz w:val="24"/>
          <w:szCs w:val="24"/>
        </w:rPr>
        <w:t>. 1</w:t>
      </w:r>
      <w:r>
        <w:rPr>
          <w:rFonts w:cs="Calibri"/>
          <w:sz w:val="24"/>
          <w:szCs w:val="24"/>
        </w:rPr>
        <w:t>5</w:t>
      </w:r>
      <w:r w:rsidRPr="009F0A90">
        <w:rPr>
          <w:rFonts w:cs="Calibri"/>
          <w:sz w:val="24"/>
          <w:szCs w:val="24"/>
        </w:rPr>
        <w:t>/1</w:t>
      </w:r>
      <w:r>
        <w:rPr>
          <w:rFonts w:cs="Calibri"/>
          <w:sz w:val="24"/>
          <w:szCs w:val="24"/>
        </w:rPr>
        <w:t>3</w:t>
      </w:r>
      <w:r w:rsidRPr="009F0A90">
        <w:rPr>
          <w:rFonts w:cs="Calibri"/>
          <w:sz w:val="24"/>
          <w:szCs w:val="24"/>
        </w:rPr>
        <w:t>-5-2020) σύμφωνα με τα στοιχεία που μας διαβιβάστηκαν από τη Γραμματεία</w:t>
      </w:r>
      <w:r w:rsidR="001845F5">
        <w:rPr>
          <w:rFonts w:cs="Calibri"/>
          <w:sz w:val="24"/>
          <w:szCs w:val="24"/>
        </w:rPr>
        <w:t xml:space="preserve"> της Κοσμητείας</w:t>
      </w:r>
      <w:r w:rsidRPr="009F0A90">
        <w:rPr>
          <w:rFonts w:cs="Calibri"/>
          <w:sz w:val="24"/>
          <w:szCs w:val="24"/>
        </w:rPr>
        <w:t>. Η Εφορευτική Επιτροπή εξέτασε τη μοναδική υποψηφιότητα και διαπίστωσε ότι πληροί τις προϋποθέσεις του άρθρου 29 παρ. 1 του Ν. 4485/2017 (ΦΕΚ114/04-08-2017 τ. Α΄) για την εκλογή</w:t>
      </w:r>
      <w:r>
        <w:rPr>
          <w:rFonts w:cs="Calibri"/>
          <w:sz w:val="24"/>
          <w:szCs w:val="24"/>
        </w:rPr>
        <w:t xml:space="preserve"> Αναπληρωτή</w:t>
      </w:r>
      <w:r w:rsidRPr="009F0A90">
        <w:rPr>
          <w:rFonts w:cs="Calibri"/>
          <w:sz w:val="24"/>
          <w:szCs w:val="24"/>
        </w:rPr>
        <w:t xml:space="preserve"> Προέδρου του Τμήματος.</w:t>
      </w:r>
    </w:p>
    <w:p w14:paraId="420015AB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184C10D9" w14:textId="51DE9FA0" w:rsidR="000D528D" w:rsidRDefault="000D528D" w:rsidP="000D528D">
      <w:pPr>
        <w:tabs>
          <w:tab w:val="left" w:pos="623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0D528D">
        <w:rPr>
          <w:rFonts w:cs="Calibri"/>
          <w:sz w:val="24"/>
          <w:szCs w:val="24"/>
        </w:rPr>
        <w:t>Σύμφωνα με το άρθρο 2 παρ. της Υ.Α. 153348/Ζ1/2017 (ΦΕΚ 3255/15-09-2017 τ. Β΄) η Εφορευτική Επιτροπή ανακηρύσσει ως μοναδικό υποψήφιο για την εκλογή</w:t>
      </w:r>
      <w:r w:rsidR="00FF7DA5">
        <w:rPr>
          <w:rFonts w:cs="Calibri"/>
          <w:sz w:val="24"/>
          <w:szCs w:val="24"/>
        </w:rPr>
        <w:t xml:space="preserve"> </w:t>
      </w:r>
      <w:r w:rsidR="00FF7DA5" w:rsidRPr="00FF7DA5">
        <w:rPr>
          <w:rFonts w:cs="Calibri"/>
          <w:sz w:val="24"/>
          <w:szCs w:val="24"/>
        </w:rPr>
        <w:t xml:space="preserve"> </w:t>
      </w:r>
      <w:r w:rsidR="00FF7DA5">
        <w:rPr>
          <w:rFonts w:cs="Calibri"/>
          <w:sz w:val="24"/>
          <w:szCs w:val="24"/>
        </w:rPr>
        <w:t xml:space="preserve">Προέδρου του </w:t>
      </w:r>
      <w:r w:rsidR="00FF7DA5" w:rsidRPr="00FF7DA5">
        <w:rPr>
          <w:rFonts w:cs="Calibri"/>
          <w:sz w:val="24"/>
          <w:szCs w:val="24"/>
        </w:rPr>
        <w:t>Τμήματος Αξιοποίησης Φυσικών Πόρων και Γεωργικής Μηχανικής</w:t>
      </w:r>
      <w:r w:rsidR="00077438">
        <w:rPr>
          <w:rFonts w:cs="Calibri"/>
          <w:sz w:val="24"/>
          <w:szCs w:val="24"/>
        </w:rPr>
        <w:t>, της</w:t>
      </w:r>
      <w:r w:rsidR="00FF7DA5">
        <w:rPr>
          <w:rFonts w:cs="Calibri"/>
          <w:sz w:val="24"/>
          <w:szCs w:val="24"/>
        </w:rPr>
        <w:t xml:space="preserve"> </w:t>
      </w:r>
      <w:r w:rsidR="00FF7DA5" w:rsidRPr="00FF7DA5">
        <w:rPr>
          <w:rFonts w:cs="Calibri"/>
          <w:sz w:val="24"/>
          <w:szCs w:val="24"/>
        </w:rPr>
        <w:t xml:space="preserve">Σχολής Περιβάλλοντος και Γεωργικής Μηχανικής, του Γεωπονικού Πανεπιστημίου </w:t>
      </w:r>
      <w:r w:rsidR="00FF7DA5" w:rsidRPr="00FF7DA5">
        <w:rPr>
          <w:rFonts w:cs="Calibri"/>
          <w:sz w:val="24"/>
          <w:szCs w:val="24"/>
        </w:rPr>
        <w:lastRenderedPageBreak/>
        <w:t>Αθηνών</w:t>
      </w:r>
      <w:r w:rsidR="00FF7DA5">
        <w:rPr>
          <w:rFonts w:cs="Calibri"/>
          <w:sz w:val="24"/>
          <w:szCs w:val="24"/>
        </w:rPr>
        <w:t xml:space="preserve"> </w:t>
      </w:r>
      <w:r w:rsidRPr="000D528D">
        <w:rPr>
          <w:rFonts w:cs="Calibri"/>
          <w:sz w:val="24"/>
          <w:szCs w:val="24"/>
        </w:rPr>
        <w:t xml:space="preserve">για το χρονικό διάστημα </w:t>
      </w:r>
      <w:r w:rsidR="00FF7DA5">
        <w:rPr>
          <w:rFonts w:cs="Calibri"/>
          <w:sz w:val="24"/>
          <w:szCs w:val="24"/>
        </w:rPr>
        <w:t>από 1.09.2020 έως 31.08.2022</w:t>
      </w:r>
      <w:r w:rsidRPr="000D528D">
        <w:rPr>
          <w:rFonts w:cs="Calibri"/>
          <w:sz w:val="24"/>
          <w:szCs w:val="24"/>
        </w:rPr>
        <w:t>, τον Καθηγητή κ.</w:t>
      </w:r>
      <w:r w:rsidR="00FF7DA5" w:rsidRPr="00FF7DA5">
        <w:rPr>
          <w:rFonts w:cs="Calibri"/>
          <w:sz w:val="24"/>
          <w:szCs w:val="24"/>
        </w:rPr>
        <w:t xml:space="preserve"> Ιωάννη </w:t>
      </w:r>
      <w:proofErr w:type="spellStart"/>
      <w:r w:rsidR="00FF7DA5" w:rsidRPr="00FF7DA5">
        <w:rPr>
          <w:rFonts w:cs="Calibri"/>
          <w:sz w:val="24"/>
          <w:szCs w:val="24"/>
        </w:rPr>
        <w:t>Αργυροκαστρίτη</w:t>
      </w:r>
      <w:proofErr w:type="spellEnd"/>
      <w:r w:rsidRPr="000D528D">
        <w:rPr>
          <w:rFonts w:cs="Calibri"/>
          <w:sz w:val="24"/>
          <w:szCs w:val="24"/>
        </w:rPr>
        <w:t>.</w:t>
      </w:r>
    </w:p>
    <w:p w14:paraId="614D29EC" w14:textId="684E2A22" w:rsidR="00077438" w:rsidRDefault="00077438" w:rsidP="000D528D">
      <w:pPr>
        <w:tabs>
          <w:tab w:val="left" w:pos="6237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0EB76181" w14:textId="2E1FEACE" w:rsidR="00077438" w:rsidRPr="000D528D" w:rsidRDefault="00077438" w:rsidP="00077438">
      <w:pPr>
        <w:tabs>
          <w:tab w:val="left" w:pos="623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0D528D">
        <w:rPr>
          <w:rFonts w:cs="Calibri"/>
          <w:sz w:val="24"/>
          <w:szCs w:val="24"/>
        </w:rPr>
        <w:t>Σύμφωνα με το άρθρο 2 παρ. της Υ.Α. 153348/Ζ1/2017 (ΦΕΚ 3255/15-09-2017 τ. Β΄) η Εφορευτική Επιτροπή ανακηρύσσει ως μοναδικό υποψήφιο για την εκλογή</w:t>
      </w:r>
      <w:r w:rsidRPr="00FF7DA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Αναπληρωτή Προέδρου του </w:t>
      </w:r>
      <w:r w:rsidRPr="00FF7DA5">
        <w:rPr>
          <w:rFonts w:cs="Calibri"/>
          <w:sz w:val="24"/>
          <w:szCs w:val="24"/>
        </w:rPr>
        <w:t>Τμήματος Αξιοποίησης Φυσικών Πόρων και Γεωργικής Μηχανικής</w:t>
      </w:r>
      <w:r>
        <w:rPr>
          <w:rFonts w:cs="Calibri"/>
          <w:sz w:val="24"/>
          <w:szCs w:val="24"/>
        </w:rPr>
        <w:t xml:space="preserve">, της </w:t>
      </w:r>
      <w:r w:rsidRPr="00FF7DA5">
        <w:rPr>
          <w:rFonts w:cs="Calibri"/>
          <w:sz w:val="24"/>
          <w:szCs w:val="24"/>
        </w:rPr>
        <w:t>Σχολής Περιβάλλοντος και Γεωργικής Μηχανικής, του Γεωπονικού Πανεπιστημίου Αθηνών</w:t>
      </w:r>
      <w:r>
        <w:rPr>
          <w:rFonts w:cs="Calibri"/>
          <w:sz w:val="24"/>
          <w:szCs w:val="24"/>
        </w:rPr>
        <w:t xml:space="preserve"> </w:t>
      </w:r>
      <w:r w:rsidRPr="000D528D">
        <w:rPr>
          <w:rFonts w:cs="Calibri"/>
          <w:sz w:val="24"/>
          <w:szCs w:val="24"/>
        </w:rPr>
        <w:t xml:space="preserve">για το χρονικό διάστημα </w:t>
      </w:r>
      <w:r>
        <w:rPr>
          <w:rFonts w:cs="Calibri"/>
          <w:sz w:val="24"/>
          <w:szCs w:val="24"/>
        </w:rPr>
        <w:t>από 1.09.2020 έως 31.08.2022</w:t>
      </w:r>
      <w:r w:rsidRPr="000D528D">
        <w:rPr>
          <w:rFonts w:cs="Calibri"/>
          <w:sz w:val="24"/>
          <w:szCs w:val="24"/>
        </w:rPr>
        <w:t xml:space="preserve">, τον </w:t>
      </w:r>
      <w:r>
        <w:rPr>
          <w:rFonts w:cs="Calibri"/>
          <w:sz w:val="24"/>
          <w:szCs w:val="24"/>
        </w:rPr>
        <w:t xml:space="preserve">Αναπληρωτή </w:t>
      </w:r>
      <w:r w:rsidRPr="000D528D">
        <w:rPr>
          <w:rFonts w:cs="Calibri"/>
          <w:sz w:val="24"/>
          <w:szCs w:val="24"/>
        </w:rPr>
        <w:t>Καθηγητή κ.</w:t>
      </w:r>
      <w:r w:rsidRPr="00FF7DA5">
        <w:rPr>
          <w:rFonts w:cs="Calibri"/>
          <w:sz w:val="24"/>
          <w:szCs w:val="24"/>
        </w:rPr>
        <w:t xml:space="preserve"> </w:t>
      </w:r>
      <w:r w:rsidR="002E4970">
        <w:rPr>
          <w:rFonts w:cs="Calibri"/>
          <w:sz w:val="24"/>
          <w:szCs w:val="24"/>
        </w:rPr>
        <w:t>Θ</w:t>
      </w:r>
      <w:r>
        <w:rPr>
          <w:rFonts w:cs="Calibri"/>
          <w:sz w:val="24"/>
          <w:szCs w:val="24"/>
        </w:rPr>
        <w:t xml:space="preserve">ωμά </w:t>
      </w:r>
      <w:proofErr w:type="spellStart"/>
      <w:r>
        <w:rPr>
          <w:rFonts w:cs="Calibri"/>
          <w:sz w:val="24"/>
          <w:szCs w:val="24"/>
        </w:rPr>
        <w:t>Μπαρτζάνα</w:t>
      </w:r>
      <w:proofErr w:type="spellEnd"/>
      <w:r w:rsidRPr="000D528D">
        <w:rPr>
          <w:rFonts w:cs="Calibri"/>
          <w:sz w:val="24"/>
          <w:szCs w:val="24"/>
        </w:rPr>
        <w:t>.</w:t>
      </w:r>
    </w:p>
    <w:p w14:paraId="19B34DAB" w14:textId="6E8A76AE" w:rsidR="00077438" w:rsidRDefault="00077438" w:rsidP="000D528D">
      <w:pPr>
        <w:tabs>
          <w:tab w:val="left" w:pos="6237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05324678" w14:textId="5BE1AD12" w:rsidR="001845F5" w:rsidRPr="00BB3EDA" w:rsidRDefault="00077438" w:rsidP="0018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1845F5">
        <w:rPr>
          <w:rFonts w:cs="Calibri"/>
          <w:sz w:val="24"/>
          <w:szCs w:val="24"/>
        </w:rPr>
        <w:t>Ημερομηνία διεξαγωγής των εκλογών και για τις δυο θέσεις, έχει οριστεί η 4</w:t>
      </w:r>
      <w:r w:rsidRPr="001845F5">
        <w:rPr>
          <w:rFonts w:cs="Calibri"/>
          <w:sz w:val="24"/>
          <w:szCs w:val="24"/>
          <w:vertAlign w:val="superscript"/>
        </w:rPr>
        <w:t>η</w:t>
      </w:r>
      <w:r w:rsidRPr="001845F5">
        <w:rPr>
          <w:rFonts w:cs="Calibri"/>
          <w:sz w:val="24"/>
          <w:szCs w:val="24"/>
        </w:rPr>
        <w:t xml:space="preserve"> Ιουνίου 2020, ημέρα Πέμπτη από ώρα 10:15 </w:t>
      </w:r>
      <w:proofErr w:type="spellStart"/>
      <w:r w:rsidRPr="001845F5">
        <w:rPr>
          <w:rFonts w:cs="Calibri"/>
          <w:sz w:val="24"/>
          <w:szCs w:val="24"/>
        </w:rPr>
        <w:t>πμ</w:t>
      </w:r>
      <w:proofErr w:type="spellEnd"/>
      <w:r w:rsidRPr="001845F5">
        <w:rPr>
          <w:rFonts w:cs="Calibri"/>
          <w:sz w:val="24"/>
          <w:szCs w:val="24"/>
        </w:rPr>
        <w:t xml:space="preserve">. έως 12:15 μμ. στην αίθουσα συνελεύσεων του Τμήματος Αξιοποίησης Φυσικών Πόρων και </w:t>
      </w:r>
      <w:r w:rsidR="006E62FC" w:rsidRPr="001845F5">
        <w:rPr>
          <w:rFonts w:cs="Calibri"/>
          <w:sz w:val="24"/>
          <w:szCs w:val="24"/>
        </w:rPr>
        <w:t>Γεωργικής Μηχανικής (Β όροφος, Κτηρίου Ρουσσόπουλου).</w:t>
      </w:r>
      <w:r w:rsidRPr="001845F5">
        <w:rPr>
          <w:rFonts w:cs="Calibri"/>
          <w:sz w:val="24"/>
          <w:szCs w:val="24"/>
        </w:rPr>
        <w:t xml:space="preserve"> </w:t>
      </w:r>
    </w:p>
    <w:p w14:paraId="50F7EC3E" w14:textId="1CD0B827" w:rsidR="00077438" w:rsidRPr="000D528D" w:rsidRDefault="00077438" w:rsidP="000D528D">
      <w:pPr>
        <w:tabs>
          <w:tab w:val="left" w:pos="6237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78D7C9E" w14:textId="6914561F" w:rsidR="00315949" w:rsidRDefault="00315949" w:rsidP="009F0A90">
      <w:pPr>
        <w:tabs>
          <w:tab w:val="left" w:pos="6237"/>
        </w:tabs>
        <w:spacing w:after="0" w:line="240" w:lineRule="auto"/>
        <w:rPr>
          <w:rFonts w:cs="Calibri"/>
          <w:sz w:val="24"/>
          <w:szCs w:val="24"/>
        </w:rPr>
      </w:pPr>
    </w:p>
    <w:p w14:paraId="5F9D4AFF" w14:textId="4CE21005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0D528D">
        <w:rPr>
          <w:rFonts w:cs="Calibri"/>
          <w:sz w:val="24"/>
          <w:szCs w:val="24"/>
        </w:rPr>
        <w:t>Η Εφορευτική Επιτροπή</w:t>
      </w:r>
    </w:p>
    <w:p w14:paraId="3052F04E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78D9A7BD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510501D5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4824321A" w14:textId="261A459D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0D528D">
        <w:rPr>
          <w:rFonts w:cs="Calibri"/>
          <w:sz w:val="24"/>
          <w:szCs w:val="24"/>
        </w:rPr>
        <w:t xml:space="preserve">1. </w:t>
      </w:r>
      <w:r>
        <w:rPr>
          <w:rFonts w:cs="Calibri"/>
          <w:sz w:val="24"/>
          <w:szCs w:val="24"/>
        </w:rPr>
        <w:t>Διονύσιος Γασπαράτος, Αναπληρωτής Καθηγητής</w:t>
      </w:r>
      <w:r w:rsidR="00E83412">
        <w:rPr>
          <w:rFonts w:cs="Calibri"/>
          <w:sz w:val="24"/>
          <w:szCs w:val="24"/>
        </w:rPr>
        <w:t>, Πρόεδρος</w:t>
      </w:r>
    </w:p>
    <w:p w14:paraId="2FA2F49A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198E73AA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0D528D">
        <w:rPr>
          <w:rFonts w:cs="Calibri"/>
          <w:sz w:val="24"/>
          <w:szCs w:val="24"/>
        </w:rPr>
        <w:tab/>
      </w:r>
    </w:p>
    <w:p w14:paraId="08F811AF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2FCB20A5" w14:textId="25CC6BDB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0D528D"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 xml:space="preserve"> Ιωάννης </w:t>
      </w:r>
      <w:proofErr w:type="spellStart"/>
      <w:r>
        <w:rPr>
          <w:rFonts w:cs="Calibri"/>
          <w:sz w:val="24"/>
          <w:szCs w:val="24"/>
        </w:rPr>
        <w:t>Μπαζιώτης</w:t>
      </w:r>
      <w:proofErr w:type="spellEnd"/>
      <w:r>
        <w:rPr>
          <w:rFonts w:cs="Calibri"/>
          <w:sz w:val="24"/>
          <w:szCs w:val="24"/>
        </w:rPr>
        <w:t>, Επίκουρος Καθηγητής</w:t>
      </w:r>
      <w:r w:rsidR="00E83412">
        <w:rPr>
          <w:rFonts w:cs="Calibri"/>
          <w:sz w:val="24"/>
          <w:szCs w:val="24"/>
        </w:rPr>
        <w:t>, Μέλος</w:t>
      </w:r>
    </w:p>
    <w:p w14:paraId="1EB02B04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676F0075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287177B3" w14:textId="77777777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4CA1398B" w14:textId="2A501962" w:rsidR="000D528D" w:rsidRPr="000D528D" w:rsidRDefault="000D528D" w:rsidP="000D528D">
      <w:pPr>
        <w:tabs>
          <w:tab w:val="left" w:pos="6237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0D528D">
        <w:rPr>
          <w:rFonts w:cs="Calibri"/>
          <w:sz w:val="24"/>
          <w:szCs w:val="24"/>
        </w:rPr>
        <w:t xml:space="preserve">3. </w:t>
      </w:r>
      <w:r>
        <w:rPr>
          <w:rFonts w:cs="Calibri"/>
          <w:sz w:val="24"/>
          <w:szCs w:val="24"/>
        </w:rPr>
        <w:t>Κων/νος Χατζηθωμάς, Μέλος ΕΔΙΠ</w:t>
      </w:r>
      <w:r w:rsidR="00E83412">
        <w:rPr>
          <w:rFonts w:cs="Calibri"/>
          <w:sz w:val="24"/>
          <w:szCs w:val="24"/>
        </w:rPr>
        <w:t>, Μέλος</w:t>
      </w:r>
    </w:p>
    <w:p w14:paraId="4334C6B3" w14:textId="77777777" w:rsidR="00E45556" w:rsidRPr="000D528D" w:rsidRDefault="00E45556" w:rsidP="00CD79D8">
      <w:pPr>
        <w:tabs>
          <w:tab w:val="left" w:pos="6237"/>
        </w:tabs>
        <w:spacing w:after="0" w:line="240" w:lineRule="auto"/>
        <w:ind w:left="2880" w:hanging="2880"/>
        <w:rPr>
          <w:rFonts w:cs="Calibri"/>
          <w:b/>
          <w:bCs/>
          <w:noProof/>
          <w:sz w:val="24"/>
          <w:szCs w:val="24"/>
        </w:rPr>
      </w:pPr>
    </w:p>
    <w:p w14:paraId="5AB78B81" w14:textId="77777777" w:rsidR="00E45556" w:rsidRPr="000D528D" w:rsidRDefault="00E45556" w:rsidP="00CD79D8">
      <w:pPr>
        <w:tabs>
          <w:tab w:val="left" w:pos="6237"/>
        </w:tabs>
        <w:spacing w:after="0" w:line="240" w:lineRule="auto"/>
        <w:ind w:left="2880" w:hanging="2880"/>
        <w:rPr>
          <w:rFonts w:cs="Calibri"/>
          <w:b/>
          <w:bCs/>
          <w:noProof/>
          <w:sz w:val="24"/>
          <w:szCs w:val="24"/>
        </w:rPr>
      </w:pPr>
    </w:p>
    <w:p w14:paraId="4E6FC2D5" w14:textId="77777777" w:rsidR="00CD79D8" w:rsidRPr="000D528D" w:rsidRDefault="00CD79D8" w:rsidP="00CD79D8">
      <w:pPr>
        <w:tabs>
          <w:tab w:val="left" w:pos="6237"/>
        </w:tabs>
        <w:spacing w:after="0" w:line="240" w:lineRule="auto"/>
        <w:ind w:left="2880" w:right="-908" w:hanging="2880"/>
        <w:rPr>
          <w:rFonts w:cs="Calibri"/>
          <w:sz w:val="24"/>
          <w:szCs w:val="24"/>
        </w:rPr>
      </w:pPr>
      <w:r w:rsidRPr="000D528D">
        <w:rPr>
          <w:rFonts w:cs="Calibri"/>
          <w:b/>
          <w:bCs/>
          <w:noProof/>
          <w:sz w:val="20"/>
          <w:szCs w:val="20"/>
        </w:rPr>
        <w:tab/>
      </w:r>
      <w:r w:rsidRPr="000D528D">
        <w:rPr>
          <w:rFonts w:cs="Calibri"/>
          <w:b/>
          <w:bCs/>
          <w:noProof/>
          <w:sz w:val="20"/>
          <w:szCs w:val="20"/>
        </w:rPr>
        <w:tab/>
      </w:r>
    </w:p>
    <w:sectPr w:rsidR="00CD79D8" w:rsidRPr="000D528D" w:rsidSect="000525E9">
      <w:footerReference w:type="default" r:id="rId10"/>
      <w:pgSz w:w="11906" w:h="16838"/>
      <w:pgMar w:top="630" w:right="1800" w:bottom="1440" w:left="1800" w:header="708" w:footer="573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0DA1" w14:textId="77777777" w:rsidR="004D675F" w:rsidRDefault="004D675F">
      <w:r>
        <w:separator/>
      </w:r>
    </w:p>
  </w:endnote>
  <w:endnote w:type="continuationSeparator" w:id="0">
    <w:p w14:paraId="7273419B" w14:textId="77777777" w:rsidR="004D675F" w:rsidRDefault="004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A5EE" w14:textId="77777777" w:rsidR="00E77081" w:rsidRDefault="00E77081" w:rsidP="00CD79D8">
    <w:pPr>
      <w:pStyle w:val="a4"/>
      <w:tabs>
        <w:tab w:val="clear" w:pos="4153"/>
        <w:tab w:val="clear" w:pos="8306"/>
        <w:tab w:val="center" w:pos="8222"/>
        <w:tab w:val="right" w:pos="9356"/>
      </w:tabs>
      <w:spacing w:after="120" w:line="240" w:lineRule="auto"/>
      <w:ind w:left="-709" w:right="-908"/>
      <w:jc w:val="center"/>
      <w:rPr>
        <w:rFonts w:ascii="Arial" w:hAnsi="Arial" w:cs="Arial"/>
        <w:b/>
        <w:color w:val="999999"/>
        <w:sz w:val="16"/>
        <w:szCs w:val="16"/>
      </w:rPr>
    </w:pPr>
    <w:r w:rsidRPr="00CD79D8">
      <w:rPr>
        <w:rFonts w:ascii="Arial" w:hAnsi="Arial" w:cs="Arial"/>
        <w:b/>
        <w:color w:val="999999"/>
        <w:sz w:val="16"/>
        <w:szCs w:val="16"/>
      </w:rPr>
      <w:t>Εργαστήριο Εδαφολογίας &amp; Γεωργικής Χημείας Γ.Π.Α.</w:t>
    </w:r>
    <w:r w:rsidR="00CD79D8">
      <w:rPr>
        <w:rFonts w:ascii="Arial" w:hAnsi="Arial" w:cs="Arial"/>
        <w:b/>
        <w:color w:val="999999"/>
        <w:sz w:val="16"/>
        <w:szCs w:val="16"/>
      </w:rPr>
      <w:t xml:space="preserve">, </w:t>
    </w:r>
    <w:r w:rsidRPr="00CD79D8">
      <w:rPr>
        <w:rFonts w:ascii="Arial" w:hAnsi="Arial" w:cs="Arial"/>
        <w:b/>
        <w:color w:val="999999"/>
        <w:sz w:val="16"/>
        <w:szCs w:val="16"/>
      </w:rPr>
      <w:t xml:space="preserve"> Πτέρυγα </w:t>
    </w:r>
    <w:proofErr w:type="spellStart"/>
    <w:r w:rsidRPr="00CD79D8">
      <w:rPr>
        <w:rFonts w:ascii="Arial" w:hAnsi="Arial" w:cs="Arial"/>
        <w:b/>
        <w:color w:val="999999"/>
        <w:sz w:val="16"/>
        <w:szCs w:val="16"/>
      </w:rPr>
      <w:t>Κουγέα</w:t>
    </w:r>
    <w:proofErr w:type="spellEnd"/>
    <w:r w:rsidRPr="00CD79D8">
      <w:rPr>
        <w:rFonts w:ascii="Arial" w:hAnsi="Arial" w:cs="Arial"/>
        <w:b/>
        <w:color w:val="999999"/>
        <w:sz w:val="16"/>
        <w:szCs w:val="16"/>
      </w:rPr>
      <w:t>, Ά όροφος</w:t>
    </w:r>
    <w:r w:rsidR="00CD79D8">
      <w:rPr>
        <w:rFonts w:ascii="Arial" w:hAnsi="Arial" w:cs="Arial"/>
        <w:b/>
        <w:color w:val="999999"/>
        <w:sz w:val="16"/>
        <w:szCs w:val="16"/>
      </w:rPr>
      <w:t xml:space="preserve">, </w:t>
    </w:r>
    <w:proofErr w:type="spellStart"/>
    <w:r w:rsidRPr="00CD79D8">
      <w:rPr>
        <w:rFonts w:ascii="Arial" w:hAnsi="Arial" w:cs="Arial"/>
        <w:b/>
        <w:color w:val="999999"/>
        <w:sz w:val="16"/>
        <w:szCs w:val="16"/>
      </w:rPr>
      <w:t>τ</w:t>
    </w:r>
    <w:r w:rsidR="00BC2A54" w:rsidRPr="00CD79D8">
      <w:rPr>
        <w:rFonts w:ascii="Arial" w:hAnsi="Arial" w:cs="Arial"/>
        <w:b/>
        <w:color w:val="999999"/>
        <w:sz w:val="16"/>
        <w:szCs w:val="16"/>
      </w:rPr>
      <w:t>ηλ</w:t>
    </w:r>
    <w:proofErr w:type="spellEnd"/>
    <w:r w:rsidR="00BC2A54" w:rsidRPr="00CD79D8">
      <w:rPr>
        <w:rFonts w:ascii="Arial" w:hAnsi="Arial" w:cs="Arial"/>
        <w:b/>
        <w:color w:val="999999"/>
        <w:sz w:val="16"/>
        <w:szCs w:val="16"/>
      </w:rPr>
      <w:t xml:space="preserve">.: </w:t>
    </w:r>
    <w:r w:rsidR="00805F7A" w:rsidRPr="00CD79D8">
      <w:rPr>
        <w:rFonts w:ascii="Arial" w:hAnsi="Arial" w:cs="Arial"/>
        <w:b/>
        <w:color w:val="999999"/>
        <w:sz w:val="16"/>
        <w:szCs w:val="16"/>
      </w:rPr>
      <w:t>210 5294</w:t>
    </w:r>
    <w:r w:rsidRPr="00CD79D8">
      <w:rPr>
        <w:rFonts w:ascii="Arial" w:hAnsi="Arial" w:cs="Arial"/>
        <w:b/>
        <w:color w:val="999999"/>
        <w:sz w:val="16"/>
        <w:szCs w:val="16"/>
      </w:rPr>
      <w:t>092</w:t>
    </w:r>
    <w:r w:rsidR="00805F7A" w:rsidRPr="00CD79D8">
      <w:rPr>
        <w:rFonts w:ascii="Arial" w:hAnsi="Arial" w:cs="Arial"/>
        <w:b/>
        <w:color w:val="999999"/>
        <w:sz w:val="16"/>
        <w:szCs w:val="16"/>
      </w:rPr>
      <w:t xml:space="preserve"> </w:t>
    </w:r>
    <w:r w:rsidR="00805F7A" w:rsidRPr="00CD79D8">
      <w:rPr>
        <w:rFonts w:ascii="Arial" w:hAnsi="Arial" w:cs="Arial"/>
        <w:b/>
        <w:color w:val="999999"/>
        <w:sz w:val="16"/>
        <w:szCs w:val="16"/>
        <w:lang w:val="en-US"/>
      </w:rPr>
      <w:t>F</w:t>
    </w:r>
    <w:r w:rsidR="00BC2A54" w:rsidRPr="00CD79D8">
      <w:rPr>
        <w:rFonts w:ascii="Arial" w:hAnsi="Arial" w:cs="Arial"/>
        <w:b/>
        <w:color w:val="999999"/>
        <w:sz w:val="16"/>
        <w:szCs w:val="16"/>
        <w:lang w:val="en-US"/>
      </w:rPr>
      <w:t>ax</w:t>
    </w:r>
    <w:r w:rsidR="00BC2A54" w:rsidRPr="00CD79D8">
      <w:rPr>
        <w:rFonts w:ascii="Arial" w:hAnsi="Arial" w:cs="Arial"/>
        <w:b/>
        <w:color w:val="999999"/>
        <w:sz w:val="16"/>
        <w:szCs w:val="16"/>
      </w:rPr>
      <w:t>.: 210 5294</w:t>
    </w:r>
    <w:r w:rsidR="00CD79D8" w:rsidRPr="00CD79D8">
      <w:rPr>
        <w:rFonts w:ascii="Arial" w:hAnsi="Arial" w:cs="Arial"/>
        <w:b/>
        <w:color w:val="999999"/>
        <w:sz w:val="16"/>
        <w:szCs w:val="16"/>
      </w:rPr>
      <w:t>092</w:t>
    </w:r>
  </w:p>
  <w:p w14:paraId="743B86E8" w14:textId="77777777" w:rsidR="00CD79D8" w:rsidRDefault="004D675F" w:rsidP="00CD79D8">
    <w:pPr>
      <w:pStyle w:val="a4"/>
      <w:tabs>
        <w:tab w:val="clear" w:pos="4153"/>
        <w:tab w:val="clear" w:pos="8306"/>
        <w:tab w:val="center" w:pos="8222"/>
        <w:tab w:val="right" w:pos="9356"/>
      </w:tabs>
      <w:spacing w:after="120" w:line="240" w:lineRule="auto"/>
      <w:ind w:left="-709" w:right="-908"/>
      <w:jc w:val="center"/>
      <w:rPr>
        <w:rFonts w:ascii="Arial" w:hAnsi="Arial" w:cs="Arial"/>
        <w:b/>
        <w:color w:val="999999"/>
        <w:sz w:val="16"/>
        <w:szCs w:val="16"/>
      </w:rPr>
    </w:pPr>
    <w:hyperlink r:id="rId1" w:history="1">
      <w:r w:rsidR="00CD79D8" w:rsidRPr="008A6178">
        <w:rPr>
          <w:rStyle w:val="-"/>
          <w:rFonts w:ascii="Arial" w:hAnsi="Arial" w:cs="Arial"/>
          <w:b/>
          <w:sz w:val="16"/>
          <w:szCs w:val="16"/>
        </w:rPr>
        <w:t>http://www.afp.aua.gr/?page_id=680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BA8A" w14:textId="77777777" w:rsidR="004D675F" w:rsidRDefault="004D675F">
      <w:r>
        <w:separator/>
      </w:r>
    </w:p>
  </w:footnote>
  <w:footnote w:type="continuationSeparator" w:id="0">
    <w:p w14:paraId="0695734F" w14:textId="77777777" w:rsidR="004D675F" w:rsidRDefault="004D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1pt;height:81pt" o:bullet="t">
        <v:imagedata r:id="rId1" o:title="kefali" croptop="1365f" cropbottom="15019f" cropleft=".25" cropright=".25"/>
      </v:shape>
    </w:pict>
  </w:numPicBullet>
  <w:abstractNum w:abstractNumId="0" w15:restartNumberingAfterBreak="0">
    <w:nsid w:val="0FA9784A"/>
    <w:multiLevelType w:val="hybridMultilevel"/>
    <w:tmpl w:val="122ECD24"/>
    <w:lvl w:ilvl="0" w:tplc="78F49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4B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23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62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E5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AC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6A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8E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67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E77C8A"/>
    <w:multiLevelType w:val="hybridMultilevel"/>
    <w:tmpl w:val="031A7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12816"/>
    <w:multiLevelType w:val="hybridMultilevel"/>
    <w:tmpl w:val="15022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2095"/>
    <w:multiLevelType w:val="hybridMultilevel"/>
    <w:tmpl w:val="564C1D6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2B"/>
    <w:rsid w:val="000525E9"/>
    <w:rsid w:val="00060E0F"/>
    <w:rsid w:val="00065918"/>
    <w:rsid w:val="00073224"/>
    <w:rsid w:val="00074A01"/>
    <w:rsid w:val="00077438"/>
    <w:rsid w:val="00077E55"/>
    <w:rsid w:val="000B5F49"/>
    <w:rsid w:val="000C2B3A"/>
    <w:rsid w:val="000D528D"/>
    <w:rsid w:val="000F3252"/>
    <w:rsid w:val="001574B6"/>
    <w:rsid w:val="001845F5"/>
    <w:rsid w:val="001C0A5D"/>
    <w:rsid w:val="001D17C3"/>
    <w:rsid w:val="001E1377"/>
    <w:rsid w:val="00240C88"/>
    <w:rsid w:val="00282A09"/>
    <w:rsid w:val="0028739B"/>
    <w:rsid w:val="0029658C"/>
    <w:rsid w:val="002B1577"/>
    <w:rsid w:val="002E4970"/>
    <w:rsid w:val="00315949"/>
    <w:rsid w:val="003244CE"/>
    <w:rsid w:val="00341BF5"/>
    <w:rsid w:val="00365851"/>
    <w:rsid w:val="00367A8E"/>
    <w:rsid w:val="0038745F"/>
    <w:rsid w:val="003B7E23"/>
    <w:rsid w:val="003C1B8A"/>
    <w:rsid w:val="003E5FAB"/>
    <w:rsid w:val="00482861"/>
    <w:rsid w:val="004A4DD3"/>
    <w:rsid w:val="004C0FA4"/>
    <w:rsid w:val="004D675F"/>
    <w:rsid w:val="005070F6"/>
    <w:rsid w:val="00545A2E"/>
    <w:rsid w:val="005A1912"/>
    <w:rsid w:val="005A379D"/>
    <w:rsid w:val="005B7172"/>
    <w:rsid w:val="005E6CB6"/>
    <w:rsid w:val="00633A97"/>
    <w:rsid w:val="00642DA4"/>
    <w:rsid w:val="00662337"/>
    <w:rsid w:val="00680A72"/>
    <w:rsid w:val="006B24BC"/>
    <w:rsid w:val="006C1820"/>
    <w:rsid w:val="006D4E70"/>
    <w:rsid w:val="006E0E9A"/>
    <w:rsid w:val="006E62FC"/>
    <w:rsid w:val="006F6845"/>
    <w:rsid w:val="00715E07"/>
    <w:rsid w:val="00793920"/>
    <w:rsid w:val="007A33C2"/>
    <w:rsid w:val="007A76C9"/>
    <w:rsid w:val="007B69C6"/>
    <w:rsid w:val="00805F7A"/>
    <w:rsid w:val="008170D1"/>
    <w:rsid w:val="00823B4E"/>
    <w:rsid w:val="008513AF"/>
    <w:rsid w:val="0087520C"/>
    <w:rsid w:val="00880193"/>
    <w:rsid w:val="008A7553"/>
    <w:rsid w:val="008D23CC"/>
    <w:rsid w:val="008D4FCD"/>
    <w:rsid w:val="008E7D11"/>
    <w:rsid w:val="008F5EF8"/>
    <w:rsid w:val="00916AD2"/>
    <w:rsid w:val="00924DB4"/>
    <w:rsid w:val="009473A4"/>
    <w:rsid w:val="009636F5"/>
    <w:rsid w:val="0097237D"/>
    <w:rsid w:val="009F0A90"/>
    <w:rsid w:val="00A637D6"/>
    <w:rsid w:val="00A72B01"/>
    <w:rsid w:val="00AB2420"/>
    <w:rsid w:val="00AD43CA"/>
    <w:rsid w:val="00AF22E7"/>
    <w:rsid w:val="00B37BEF"/>
    <w:rsid w:val="00B615A6"/>
    <w:rsid w:val="00B764C1"/>
    <w:rsid w:val="00B9542D"/>
    <w:rsid w:val="00BA0953"/>
    <w:rsid w:val="00BA3FDA"/>
    <w:rsid w:val="00BC2A54"/>
    <w:rsid w:val="00C30EB2"/>
    <w:rsid w:val="00CA2E61"/>
    <w:rsid w:val="00CD79D8"/>
    <w:rsid w:val="00CE5E79"/>
    <w:rsid w:val="00D052F1"/>
    <w:rsid w:val="00D0540E"/>
    <w:rsid w:val="00D07C2B"/>
    <w:rsid w:val="00D1209C"/>
    <w:rsid w:val="00D17748"/>
    <w:rsid w:val="00D216F6"/>
    <w:rsid w:val="00DF4079"/>
    <w:rsid w:val="00E16BAF"/>
    <w:rsid w:val="00E175F0"/>
    <w:rsid w:val="00E45556"/>
    <w:rsid w:val="00E72C6E"/>
    <w:rsid w:val="00E77081"/>
    <w:rsid w:val="00E772E2"/>
    <w:rsid w:val="00E83412"/>
    <w:rsid w:val="00EE5919"/>
    <w:rsid w:val="00EF1EC2"/>
    <w:rsid w:val="00F03B1F"/>
    <w:rsid w:val="00F10E9A"/>
    <w:rsid w:val="00F64B6B"/>
    <w:rsid w:val="00F71FFC"/>
    <w:rsid w:val="00FD55D2"/>
    <w:rsid w:val="00FE1769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CB93"/>
  <w15:docId w15:val="{D4772873-90BA-4891-B424-B97AD7D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AD2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CD79D8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E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l-GR" w:eastAsia="el-GR"/>
    </w:rPr>
  </w:style>
  <w:style w:type="character" w:styleId="-">
    <w:name w:val="Hyperlink"/>
    <w:rsid w:val="00EE5919"/>
    <w:rPr>
      <w:color w:val="0000FF"/>
      <w:u w:val="single"/>
    </w:rPr>
  </w:style>
  <w:style w:type="paragraph" w:styleId="a3">
    <w:name w:val="header"/>
    <w:basedOn w:val="a"/>
    <w:rsid w:val="00BC2A5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C2A54"/>
    <w:pPr>
      <w:tabs>
        <w:tab w:val="center" w:pos="4153"/>
        <w:tab w:val="right" w:pos="8306"/>
      </w:tabs>
    </w:pPr>
  </w:style>
  <w:style w:type="character" w:styleId="a5">
    <w:name w:val="Emphasis"/>
    <w:qFormat/>
    <w:rsid w:val="00BC2A54"/>
    <w:rPr>
      <w:i/>
      <w:iCs/>
    </w:rPr>
  </w:style>
  <w:style w:type="character" w:styleId="a6">
    <w:name w:val="page number"/>
    <w:basedOn w:val="a0"/>
    <w:rsid w:val="00240C88"/>
  </w:style>
  <w:style w:type="character" w:customStyle="1" w:styleId="st">
    <w:name w:val="st"/>
    <w:basedOn w:val="a0"/>
    <w:rsid w:val="00365851"/>
  </w:style>
  <w:style w:type="paragraph" w:styleId="a7">
    <w:name w:val="Balloon Text"/>
    <w:basedOn w:val="a"/>
    <w:semiHidden/>
    <w:rsid w:val="00F03B1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Char"/>
    <w:uiPriority w:val="99"/>
    <w:semiHidden/>
    <w:unhideWhenUsed/>
    <w:rsid w:val="0082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Σώμα κείμενου με εσοχή Char"/>
    <w:link w:val="a8"/>
    <w:uiPriority w:val="99"/>
    <w:semiHidden/>
    <w:rsid w:val="00823B4E"/>
    <w:rPr>
      <w:rFonts w:ascii="Times New Roman" w:eastAsia="Times New Roman" w:hAnsi="Times New Roman"/>
      <w:sz w:val="24"/>
      <w:szCs w:val="24"/>
    </w:rPr>
  </w:style>
  <w:style w:type="character" w:customStyle="1" w:styleId="1Char">
    <w:name w:val="Επικεφαλίδα 1 Char"/>
    <w:link w:val="1"/>
    <w:rsid w:val="00CD79D8"/>
    <w:rPr>
      <w:rFonts w:ascii="Times New Roman" w:eastAsia="Times New Roman" w:hAnsi="Times New Roman"/>
      <w:b/>
      <w:sz w:val="22"/>
    </w:rPr>
  </w:style>
  <w:style w:type="paragraph" w:styleId="a9">
    <w:name w:val="List Paragraph"/>
    <w:basedOn w:val="a"/>
    <w:uiPriority w:val="99"/>
    <w:qFormat/>
    <w:rsid w:val="000525E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Ανεπίλυτη αναφορά1"/>
    <w:basedOn w:val="a0"/>
    <w:uiPriority w:val="99"/>
    <w:semiHidden/>
    <w:unhideWhenUsed/>
    <w:rsid w:val="000D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sparatos@au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p.aua.gr/?page_id=68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B1A0-D98E-42E5-A93D-522F7070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A.U.A.</Company>
  <LinksUpToDate>false</LinksUpToDate>
  <CharactersWithSpaces>3245</CharactersWithSpaces>
  <SharedDoc>false</SharedDoc>
  <HLinks>
    <vt:vector size="12" baseType="variant"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mailto:nmoustakas@aua.gr</vt:lpwstr>
      </vt:variant>
      <vt:variant>
        <vt:lpwstr/>
      </vt:variant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http://www.afp.aua.gr/?page_id=680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TEST</dc:creator>
  <cp:lastModifiedBy>d g</cp:lastModifiedBy>
  <cp:revision>2</cp:revision>
  <cp:lastPrinted>2019-02-04T11:09:00Z</cp:lastPrinted>
  <dcterms:created xsi:type="dcterms:W3CDTF">2020-06-02T10:14:00Z</dcterms:created>
  <dcterms:modified xsi:type="dcterms:W3CDTF">2020-06-02T10:14:00Z</dcterms:modified>
</cp:coreProperties>
</file>